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06AE4" w14:textId="41C60449" w:rsidR="00312E08" w:rsidRPr="00312E08" w:rsidRDefault="00312E08" w:rsidP="00D46679">
      <w:pPr>
        <w:pStyle w:val="Default"/>
        <w:jc w:val="center"/>
        <w:rPr>
          <w:b/>
          <w:bCs/>
        </w:rPr>
      </w:pPr>
      <w:r w:rsidRPr="0005688B">
        <w:rPr>
          <w:b/>
          <w:bCs/>
        </w:rPr>
        <w:t>ЛИЦЕНЗИОННЫЙ</w:t>
      </w:r>
      <w:r w:rsidRPr="00312E08">
        <w:rPr>
          <w:b/>
          <w:bCs/>
        </w:rPr>
        <w:t xml:space="preserve"> </w:t>
      </w:r>
      <w:r w:rsidRPr="0005688B">
        <w:rPr>
          <w:b/>
          <w:bCs/>
          <w:color w:val="auto"/>
        </w:rPr>
        <w:t>ДОГОВОР</w:t>
      </w:r>
      <w:r w:rsidRPr="00312E08">
        <w:rPr>
          <w:b/>
          <w:bCs/>
        </w:rPr>
        <w:t xml:space="preserve"> (ПУБЛИЧНАЯ ОФЕРТА)</w:t>
      </w:r>
    </w:p>
    <w:p w14:paraId="70219FD7" w14:textId="77777777" w:rsidR="00312E08" w:rsidRDefault="00312E08" w:rsidP="00312E08">
      <w:pPr>
        <w:pStyle w:val="Default"/>
        <w:rPr>
          <w:b/>
          <w:bCs/>
          <w:sz w:val="26"/>
          <w:szCs w:val="26"/>
        </w:rPr>
      </w:pPr>
    </w:p>
    <w:p w14:paraId="54FDF457" w14:textId="77777777" w:rsidR="00312E08" w:rsidRPr="00521BBC" w:rsidRDefault="00312E08" w:rsidP="00521BBC">
      <w:pPr>
        <w:pStyle w:val="Default"/>
        <w:numPr>
          <w:ilvl w:val="0"/>
          <w:numId w:val="1"/>
        </w:numPr>
        <w:jc w:val="center"/>
        <w:rPr>
          <w:b/>
          <w:bCs/>
          <w:sz w:val="23"/>
          <w:szCs w:val="23"/>
        </w:rPr>
      </w:pPr>
      <w:r>
        <w:rPr>
          <w:b/>
          <w:bCs/>
          <w:sz w:val="23"/>
          <w:szCs w:val="23"/>
        </w:rPr>
        <w:t>ОБЩИЕ ПОЛОЖЕНИЯ</w:t>
      </w:r>
    </w:p>
    <w:p w14:paraId="2D93838D" w14:textId="4B8D68C3" w:rsidR="00312E08" w:rsidRPr="00E66856" w:rsidRDefault="00312E08" w:rsidP="00AB3151">
      <w:pPr>
        <w:pStyle w:val="ac"/>
        <w:jc w:val="both"/>
        <w:rPr>
          <w:sz w:val="23"/>
          <w:szCs w:val="23"/>
          <w:lang w:val="ru-RU"/>
        </w:rPr>
      </w:pPr>
      <w:r w:rsidRPr="00E66856">
        <w:rPr>
          <w:sz w:val="23"/>
          <w:szCs w:val="23"/>
        </w:rPr>
        <w:t xml:space="preserve">1.1. Настоящий </w:t>
      </w:r>
      <w:r w:rsidR="00F47586" w:rsidRPr="00E66856">
        <w:rPr>
          <w:sz w:val="23"/>
          <w:szCs w:val="23"/>
          <w:lang w:val="ru-RU"/>
        </w:rPr>
        <w:t>Л</w:t>
      </w:r>
      <w:r w:rsidRPr="00E66856">
        <w:rPr>
          <w:sz w:val="23"/>
          <w:szCs w:val="23"/>
        </w:rPr>
        <w:t xml:space="preserve">ицензионный договор является предложением (публичной офертой на основании п. 2 ст. 437 Гражданского Кодекса Российской Федерации (далее – </w:t>
      </w:r>
      <w:r w:rsidRPr="00E66856">
        <w:rPr>
          <w:b/>
          <w:bCs/>
          <w:sz w:val="23"/>
          <w:szCs w:val="23"/>
        </w:rPr>
        <w:t>ГК РФ</w:t>
      </w:r>
      <w:r w:rsidRPr="00E66856">
        <w:rPr>
          <w:sz w:val="23"/>
          <w:szCs w:val="23"/>
        </w:rPr>
        <w:t xml:space="preserve">)) Акционерного общества «Аналитический Центр» (АО «Аналитический Центр»), именуемого в дальнейшем </w:t>
      </w:r>
      <w:r w:rsidRPr="00E66856">
        <w:rPr>
          <w:b/>
          <w:bCs/>
          <w:sz w:val="23"/>
          <w:szCs w:val="23"/>
        </w:rPr>
        <w:t>«Лицензиа</w:t>
      </w:r>
      <w:r w:rsidR="00F47586" w:rsidRPr="00E66856">
        <w:rPr>
          <w:b/>
          <w:bCs/>
          <w:sz w:val="23"/>
          <w:szCs w:val="23"/>
          <w:lang w:val="ru-RU"/>
        </w:rPr>
        <w:t>р</w:t>
      </w:r>
      <w:r w:rsidRPr="00E66856">
        <w:rPr>
          <w:b/>
          <w:bCs/>
          <w:sz w:val="23"/>
          <w:szCs w:val="23"/>
        </w:rPr>
        <w:t xml:space="preserve">», </w:t>
      </w:r>
      <w:r w:rsidRPr="00E66856">
        <w:rPr>
          <w:sz w:val="23"/>
          <w:szCs w:val="23"/>
        </w:rPr>
        <w:t>любому юридическому</w:t>
      </w:r>
      <w:r w:rsidR="00B27157" w:rsidRPr="00E66856">
        <w:rPr>
          <w:sz w:val="23"/>
          <w:szCs w:val="23"/>
          <w:lang w:val="ru-RU"/>
        </w:rPr>
        <w:t xml:space="preserve"> </w:t>
      </w:r>
      <w:r w:rsidRPr="00E66856">
        <w:rPr>
          <w:sz w:val="23"/>
          <w:szCs w:val="23"/>
        </w:rPr>
        <w:t xml:space="preserve"> или </w:t>
      </w:r>
      <w:r w:rsidR="00E02B77" w:rsidRPr="00E66856">
        <w:rPr>
          <w:sz w:val="23"/>
          <w:szCs w:val="23"/>
          <w:lang w:val="ru-RU"/>
        </w:rPr>
        <w:t>физическому лицу</w:t>
      </w:r>
      <w:r w:rsidRPr="00E66856">
        <w:rPr>
          <w:sz w:val="23"/>
          <w:szCs w:val="23"/>
        </w:rPr>
        <w:t xml:space="preserve">, принявшему условия настоящего </w:t>
      </w:r>
      <w:r w:rsidR="00F47586" w:rsidRPr="00E66856">
        <w:rPr>
          <w:sz w:val="23"/>
          <w:szCs w:val="23"/>
          <w:lang w:val="ru-RU"/>
        </w:rPr>
        <w:t>Л</w:t>
      </w:r>
      <w:r w:rsidRPr="00E66856">
        <w:rPr>
          <w:sz w:val="23"/>
          <w:szCs w:val="23"/>
        </w:rPr>
        <w:t xml:space="preserve">ицензионного договора (публичной оферты), именуемому в дальнейшем </w:t>
      </w:r>
      <w:r w:rsidRPr="00E66856">
        <w:rPr>
          <w:b/>
          <w:bCs/>
          <w:sz w:val="23"/>
          <w:szCs w:val="23"/>
        </w:rPr>
        <w:t>«</w:t>
      </w:r>
      <w:r w:rsidR="00F47586" w:rsidRPr="00E66856">
        <w:rPr>
          <w:b/>
          <w:bCs/>
          <w:sz w:val="23"/>
          <w:szCs w:val="23"/>
          <w:lang w:val="ru-RU"/>
        </w:rPr>
        <w:t>Л</w:t>
      </w:r>
      <w:r w:rsidRPr="00E66856">
        <w:rPr>
          <w:b/>
          <w:bCs/>
          <w:sz w:val="23"/>
          <w:szCs w:val="23"/>
        </w:rPr>
        <w:t xml:space="preserve">ицензиат», </w:t>
      </w:r>
      <w:r w:rsidRPr="00E66856">
        <w:rPr>
          <w:sz w:val="23"/>
          <w:szCs w:val="23"/>
        </w:rPr>
        <w:t xml:space="preserve">на использование программы для ЭВМ </w:t>
      </w:r>
      <w:r w:rsidR="002A79D8" w:rsidRPr="00E66856">
        <w:rPr>
          <w:b/>
          <w:sz w:val="23"/>
          <w:szCs w:val="23"/>
          <w:lang w:val="ru-RU"/>
        </w:rPr>
        <w:t xml:space="preserve">«Автоматизированный </w:t>
      </w:r>
      <w:proofErr w:type="spellStart"/>
      <w:r w:rsidR="002A79D8" w:rsidRPr="00E66856">
        <w:rPr>
          <w:b/>
          <w:sz w:val="23"/>
          <w:szCs w:val="23"/>
          <w:lang w:val="ru-RU"/>
        </w:rPr>
        <w:t>перевыпуск</w:t>
      </w:r>
      <w:proofErr w:type="spellEnd"/>
      <w:r w:rsidR="002A79D8" w:rsidRPr="00E66856">
        <w:rPr>
          <w:b/>
          <w:sz w:val="23"/>
          <w:szCs w:val="23"/>
          <w:lang w:val="ru-RU"/>
        </w:rPr>
        <w:t xml:space="preserve"> сертификата ключа проверки электронной подписи»</w:t>
      </w:r>
      <w:r w:rsidR="007F6AD4" w:rsidRPr="00E66856">
        <w:rPr>
          <w:b/>
          <w:sz w:val="23"/>
          <w:szCs w:val="23"/>
        </w:rPr>
        <w:t xml:space="preserve"> </w:t>
      </w:r>
      <w:r w:rsidR="00631DA4" w:rsidRPr="00E66856">
        <w:rPr>
          <w:sz w:val="23"/>
          <w:szCs w:val="23"/>
          <w:lang w:val="ru-RU"/>
        </w:rPr>
        <w:t xml:space="preserve">(далее – </w:t>
      </w:r>
      <w:r w:rsidR="00631DA4" w:rsidRPr="00E66856">
        <w:rPr>
          <w:b/>
          <w:sz w:val="23"/>
          <w:szCs w:val="23"/>
          <w:lang w:val="ru-RU"/>
        </w:rPr>
        <w:t>Программный продукт</w:t>
      </w:r>
      <w:r w:rsidR="00631DA4" w:rsidRPr="00E66856">
        <w:rPr>
          <w:sz w:val="23"/>
          <w:szCs w:val="23"/>
          <w:lang w:val="ru-RU"/>
        </w:rPr>
        <w:t>)</w:t>
      </w:r>
      <w:r w:rsidR="005105B9" w:rsidRPr="00E66856">
        <w:t>,</w:t>
      </w:r>
      <w:r w:rsidR="005105B9" w:rsidRPr="00E66856">
        <w:rPr>
          <w:lang w:val="ru-RU"/>
        </w:rPr>
        <w:t xml:space="preserve"> </w:t>
      </w:r>
      <w:r w:rsidR="007851B8" w:rsidRPr="00E66856">
        <w:rPr>
          <w:sz w:val="23"/>
          <w:szCs w:val="23"/>
        </w:rPr>
        <w:t>исключительные прав</w:t>
      </w:r>
      <w:r w:rsidR="007851B8" w:rsidRPr="00E66856">
        <w:rPr>
          <w:sz w:val="23"/>
          <w:szCs w:val="23"/>
          <w:lang w:val="ru-RU"/>
        </w:rPr>
        <w:t>а</w:t>
      </w:r>
      <w:r w:rsidR="00521BBC" w:rsidRPr="00E66856">
        <w:rPr>
          <w:sz w:val="23"/>
          <w:szCs w:val="23"/>
        </w:rPr>
        <w:t xml:space="preserve"> на которую </w:t>
      </w:r>
      <w:r w:rsidR="007851B8" w:rsidRPr="00E66856">
        <w:rPr>
          <w:sz w:val="23"/>
          <w:szCs w:val="23"/>
        </w:rPr>
        <w:t>принадлежа</w:t>
      </w:r>
      <w:r w:rsidR="00521BBC" w:rsidRPr="00E66856">
        <w:rPr>
          <w:sz w:val="23"/>
          <w:szCs w:val="23"/>
        </w:rPr>
        <w:t xml:space="preserve">т </w:t>
      </w:r>
      <w:r w:rsidR="00F47586" w:rsidRPr="00E66856">
        <w:rPr>
          <w:sz w:val="23"/>
          <w:szCs w:val="23"/>
          <w:lang w:val="ru-RU"/>
        </w:rPr>
        <w:t>Лицензиару</w:t>
      </w:r>
      <w:r w:rsidR="007851B8" w:rsidRPr="00E66856">
        <w:rPr>
          <w:sz w:val="23"/>
          <w:szCs w:val="23"/>
          <w:lang w:val="ru-RU"/>
        </w:rPr>
        <w:t>.</w:t>
      </w:r>
      <w:r w:rsidR="005105B9" w:rsidRPr="00E66856">
        <w:rPr>
          <w:sz w:val="23"/>
          <w:szCs w:val="23"/>
          <w:lang w:val="ru-RU"/>
        </w:rPr>
        <w:t xml:space="preserve"> </w:t>
      </w:r>
    </w:p>
    <w:p w14:paraId="1BC7A886" w14:textId="77777777" w:rsidR="0005688B" w:rsidRPr="00E66856" w:rsidRDefault="00907D01" w:rsidP="00312E08">
      <w:pPr>
        <w:pStyle w:val="Default"/>
        <w:jc w:val="both"/>
        <w:rPr>
          <w:color w:val="auto"/>
          <w:sz w:val="23"/>
          <w:szCs w:val="23"/>
        </w:rPr>
      </w:pPr>
      <w:r w:rsidRPr="00E66856">
        <w:rPr>
          <w:color w:val="auto"/>
          <w:sz w:val="23"/>
          <w:szCs w:val="23"/>
        </w:rPr>
        <w:t xml:space="preserve">Программный продукт позволяет осуществлять информационное взаимодействие с </w:t>
      </w:r>
      <w:r w:rsidR="008B42B4" w:rsidRPr="00E66856">
        <w:rPr>
          <w:color w:val="auto"/>
          <w:sz w:val="23"/>
          <w:szCs w:val="23"/>
        </w:rPr>
        <w:t xml:space="preserve">информационными системами </w:t>
      </w:r>
      <w:r w:rsidRPr="00E66856">
        <w:rPr>
          <w:color w:val="auto"/>
          <w:sz w:val="23"/>
          <w:szCs w:val="23"/>
        </w:rPr>
        <w:t>удостоверяющ</w:t>
      </w:r>
      <w:r w:rsidR="008B42B4" w:rsidRPr="00E66856">
        <w:rPr>
          <w:color w:val="auto"/>
          <w:sz w:val="23"/>
          <w:szCs w:val="23"/>
        </w:rPr>
        <w:t>его</w:t>
      </w:r>
      <w:r w:rsidRPr="00E66856">
        <w:rPr>
          <w:color w:val="auto"/>
          <w:sz w:val="23"/>
          <w:szCs w:val="23"/>
        </w:rPr>
        <w:t xml:space="preserve"> центр</w:t>
      </w:r>
      <w:r w:rsidR="008B42B4" w:rsidRPr="00E66856">
        <w:rPr>
          <w:color w:val="auto"/>
          <w:sz w:val="23"/>
          <w:szCs w:val="23"/>
        </w:rPr>
        <w:t>а</w:t>
      </w:r>
      <w:r w:rsidRPr="00E66856">
        <w:rPr>
          <w:color w:val="auto"/>
          <w:sz w:val="23"/>
          <w:szCs w:val="23"/>
        </w:rPr>
        <w:t xml:space="preserve"> в процессе получения квалифицированн</w:t>
      </w:r>
      <w:r w:rsidR="001103C1" w:rsidRPr="00E66856">
        <w:rPr>
          <w:color w:val="auto"/>
          <w:sz w:val="23"/>
          <w:szCs w:val="23"/>
        </w:rPr>
        <w:t>ого</w:t>
      </w:r>
      <w:r w:rsidRPr="00E66856">
        <w:rPr>
          <w:color w:val="auto"/>
          <w:sz w:val="23"/>
          <w:szCs w:val="23"/>
        </w:rPr>
        <w:t xml:space="preserve"> сертификат</w:t>
      </w:r>
      <w:r w:rsidR="001103C1" w:rsidRPr="00E66856">
        <w:rPr>
          <w:color w:val="auto"/>
          <w:sz w:val="23"/>
          <w:szCs w:val="23"/>
        </w:rPr>
        <w:t>а</w:t>
      </w:r>
      <w:r w:rsidRPr="00E66856">
        <w:rPr>
          <w:color w:val="auto"/>
          <w:sz w:val="23"/>
          <w:szCs w:val="23"/>
        </w:rPr>
        <w:t xml:space="preserve"> ключ</w:t>
      </w:r>
      <w:r w:rsidR="001103C1" w:rsidRPr="00E66856">
        <w:rPr>
          <w:color w:val="auto"/>
          <w:sz w:val="23"/>
          <w:szCs w:val="23"/>
        </w:rPr>
        <w:t>а</w:t>
      </w:r>
      <w:r w:rsidRPr="00E66856">
        <w:rPr>
          <w:color w:val="auto"/>
          <w:sz w:val="23"/>
          <w:szCs w:val="23"/>
        </w:rPr>
        <w:t xml:space="preserve"> проверки электронной подписи (далее – сертификат)</w:t>
      </w:r>
      <w:r w:rsidR="001103C1" w:rsidRPr="00E66856">
        <w:rPr>
          <w:color w:val="auto"/>
          <w:sz w:val="23"/>
          <w:szCs w:val="23"/>
        </w:rPr>
        <w:t xml:space="preserve"> физического лица и сертификата юридического лица, в котором наряду с наименованием юридического лица указан его работн</w:t>
      </w:r>
      <w:r w:rsidR="00401FAB" w:rsidRPr="00E66856">
        <w:rPr>
          <w:color w:val="auto"/>
          <w:sz w:val="23"/>
          <w:szCs w:val="23"/>
        </w:rPr>
        <w:t>ик, действующий по доверенности</w:t>
      </w:r>
      <w:r w:rsidR="007E329A" w:rsidRPr="00E66856">
        <w:rPr>
          <w:color w:val="auto"/>
          <w:sz w:val="23"/>
          <w:szCs w:val="23"/>
        </w:rPr>
        <w:t>.</w:t>
      </w:r>
      <w:r w:rsidR="00880787" w:rsidRPr="00E66856">
        <w:rPr>
          <w:color w:val="auto"/>
          <w:sz w:val="23"/>
          <w:szCs w:val="23"/>
        </w:rPr>
        <w:t xml:space="preserve"> </w:t>
      </w:r>
    </w:p>
    <w:p w14:paraId="14408BDC" w14:textId="723339E9" w:rsidR="00284240" w:rsidRPr="00E66856" w:rsidRDefault="00631DA4" w:rsidP="00312E08">
      <w:pPr>
        <w:pStyle w:val="Default"/>
        <w:jc w:val="both"/>
        <w:rPr>
          <w:color w:val="auto"/>
          <w:sz w:val="23"/>
          <w:szCs w:val="23"/>
        </w:rPr>
      </w:pPr>
      <w:r w:rsidRPr="00E66856">
        <w:rPr>
          <w:color w:val="auto"/>
          <w:sz w:val="23"/>
          <w:szCs w:val="23"/>
          <w:shd w:val="clear" w:color="auto" w:fill="FFFFFF"/>
        </w:rPr>
        <w:t>Документация, содержащая описание функциональных характеристик Пр</w:t>
      </w:r>
      <w:r w:rsidR="00BF7320" w:rsidRPr="00E66856">
        <w:rPr>
          <w:color w:val="auto"/>
          <w:sz w:val="23"/>
          <w:szCs w:val="23"/>
          <w:shd w:val="clear" w:color="auto" w:fill="FFFFFF"/>
        </w:rPr>
        <w:t>ограммного продукта</w:t>
      </w:r>
      <w:r w:rsidR="00551019" w:rsidRPr="00E66856">
        <w:rPr>
          <w:color w:val="auto"/>
          <w:sz w:val="23"/>
          <w:szCs w:val="23"/>
          <w:shd w:val="clear" w:color="auto" w:fill="FFFFFF"/>
        </w:rPr>
        <w:t>,</w:t>
      </w:r>
      <w:r w:rsidR="00BF7320" w:rsidRPr="00E66856">
        <w:rPr>
          <w:color w:val="auto"/>
          <w:sz w:val="23"/>
          <w:szCs w:val="23"/>
          <w:shd w:val="clear" w:color="auto" w:fill="FFFFFF"/>
        </w:rPr>
        <w:t xml:space="preserve"> и информация</w:t>
      </w:r>
      <w:r w:rsidRPr="00E66856">
        <w:rPr>
          <w:color w:val="auto"/>
          <w:sz w:val="23"/>
          <w:szCs w:val="23"/>
          <w:shd w:val="clear" w:color="auto" w:fill="FFFFFF"/>
        </w:rPr>
        <w:t>, необходим</w:t>
      </w:r>
      <w:r w:rsidR="00551019" w:rsidRPr="00E66856">
        <w:rPr>
          <w:color w:val="auto"/>
          <w:sz w:val="23"/>
          <w:szCs w:val="23"/>
          <w:shd w:val="clear" w:color="auto" w:fill="FFFFFF"/>
        </w:rPr>
        <w:t>ая</w:t>
      </w:r>
      <w:r w:rsidRPr="00E66856">
        <w:rPr>
          <w:color w:val="auto"/>
          <w:sz w:val="23"/>
          <w:szCs w:val="23"/>
          <w:shd w:val="clear" w:color="auto" w:fill="FFFFFF"/>
        </w:rPr>
        <w:t xml:space="preserve"> для эксплуатации Программного продукта</w:t>
      </w:r>
      <w:r w:rsidR="00D0470C" w:rsidRPr="00E66856">
        <w:rPr>
          <w:color w:val="auto"/>
          <w:sz w:val="23"/>
          <w:szCs w:val="23"/>
          <w:shd w:val="clear" w:color="auto" w:fill="FFFFFF"/>
        </w:rPr>
        <w:t xml:space="preserve">, </w:t>
      </w:r>
      <w:r w:rsidRPr="00E66856">
        <w:rPr>
          <w:color w:val="auto"/>
          <w:sz w:val="23"/>
          <w:szCs w:val="23"/>
          <w:shd w:val="clear" w:color="auto" w:fill="FFFFFF"/>
        </w:rPr>
        <w:t xml:space="preserve"> располагается на сайте </w:t>
      </w:r>
      <w:r w:rsidR="00F47586" w:rsidRPr="00E66856">
        <w:rPr>
          <w:color w:val="auto"/>
          <w:sz w:val="23"/>
          <w:szCs w:val="23"/>
          <w:shd w:val="clear" w:color="auto" w:fill="FFFFFF"/>
        </w:rPr>
        <w:t>Лицензиара</w:t>
      </w:r>
      <w:r w:rsidRPr="00E66856">
        <w:rPr>
          <w:color w:val="auto"/>
          <w:sz w:val="23"/>
          <w:szCs w:val="23"/>
          <w:shd w:val="clear" w:color="auto" w:fill="FFFFFF"/>
        </w:rPr>
        <w:t xml:space="preserve"> </w:t>
      </w:r>
      <w:r w:rsidR="00F73184" w:rsidRPr="00E66856">
        <w:rPr>
          <w:color w:val="auto"/>
          <w:sz w:val="23"/>
          <w:szCs w:val="23"/>
          <w:shd w:val="clear" w:color="auto" w:fill="FFFFFF"/>
        </w:rPr>
        <w:t xml:space="preserve">в </w:t>
      </w:r>
      <w:r w:rsidR="00CD0AD4" w:rsidRPr="001B13F6">
        <w:rPr>
          <w:color w:val="auto"/>
          <w:sz w:val="23"/>
          <w:szCs w:val="23"/>
        </w:rPr>
        <w:t>ин</w:t>
      </w:r>
      <w:r w:rsidR="00CD0AD4">
        <w:rPr>
          <w:color w:val="auto"/>
          <w:sz w:val="23"/>
          <w:szCs w:val="23"/>
        </w:rPr>
        <w:t>формационно-телекоммуникационной</w:t>
      </w:r>
      <w:r w:rsidR="00CD0AD4" w:rsidRPr="001B13F6">
        <w:rPr>
          <w:color w:val="auto"/>
          <w:sz w:val="23"/>
          <w:szCs w:val="23"/>
        </w:rPr>
        <w:t xml:space="preserve"> </w:t>
      </w:r>
      <w:r w:rsidR="00F73184" w:rsidRPr="00E66856">
        <w:rPr>
          <w:color w:val="auto"/>
          <w:sz w:val="23"/>
          <w:szCs w:val="23"/>
          <w:shd w:val="clear" w:color="auto" w:fill="FFFFFF"/>
        </w:rPr>
        <w:t xml:space="preserve">сети Интернет </w:t>
      </w:r>
      <w:r w:rsidRPr="00E66856">
        <w:rPr>
          <w:color w:val="auto"/>
          <w:sz w:val="23"/>
          <w:szCs w:val="23"/>
          <w:shd w:val="clear" w:color="auto" w:fill="FFFFFF"/>
        </w:rPr>
        <w:t>по следующему адресу:</w:t>
      </w:r>
      <w:r w:rsidR="00BD01F1" w:rsidRPr="00E66856">
        <w:rPr>
          <w:color w:val="auto"/>
        </w:rPr>
        <w:t xml:space="preserve"> </w:t>
      </w:r>
      <w:hyperlink r:id="rId6" w:history="1">
        <w:r w:rsidR="00F73184" w:rsidRPr="003E081A">
          <w:rPr>
            <w:rStyle w:val="ae"/>
            <w:color w:val="auto"/>
            <w:sz w:val="23"/>
            <w:szCs w:val="23"/>
          </w:rPr>
          <w:t>https://uc-osnovanie.ru/</w:t>
        </w:r>
      </w:hyperlink>
      <w:r w:rsidR="00F73184" w:rsidRPr="003E081A">
        <w:rPr>
          <w:color w:val="auto"/>
          <w:sz w:val="23"/>
          <w:szCs w:val="23"/>
        </w:rPr>
        <w:t xml:space="preserve"> </w:t>
      </w:r>
      <w:r w:rsidR="00F73184" w:rsidRPr="00E66856">
        <w:rPr>
          <w:color w:val="auto"/>
          <w:sz w:val="23"/>
          <w:szCs w:val="23"/>
        </w:rPr>
        <w:t xml:space="preserve">(далее – </w:t>
      </w:r>
      <w:r w:rsidR="00F73184" w:rsidRPr="00E66856">
        <w:rPr>
          <w:b/>
          <w:bCs/>
          <w:color w:val="auto"/>
          <w:sz w:val="23"/>
          <w:szCs w:val="23"/>
        </w:rPr>
        <w:t>Интернет-сайт Лицензиара</w:t>
      </w:r>
      <w:r w:rsidR="00F73184" w:rsidRPr="00E66856">
        <w:rPr>
          <w:color w:val="auto"/>
          <w:sz w:val="23"/>
          <w:szCs w:val="23"/>
        </w:rPr>
        <w:t>)</w:t>
      </w:r>
      <w:r w:rsidR="00E66856" w:rsidRPr="00E66856">
        <w:rPr>
          <w:color w:val="auto"/>
          <w:sz w:val="23"/>
          <w:szCs w:val="23"/>
        </w:rPr>
        <w:t>.</w:t>
      </w:r>
    </w:p>
    <w:p w14:paraId="0F2A78D0" w14:textId="3AEF680F" w:rsidR="00312E08" w:rsidRPr="00E66856" w:rsidRDefault="00312E08" w:rsidP="00312E08">
      <w:pPr>
        <w:pStyle w:val="Default"/>
        <w:jc w:val="both"/>
        <w:rPr>
          <w:color w:val="auto"/>
          <w:sz w:val="23"/>
          <w:szCs w:val="23"/>
        </w:rPr>
      </w:pPr>
      <w:r w:rsidRPr="00E66856">
        <w:rPr>
          <w:color w:val="auto"/>
          <w:sz w:val="23"/>
          <w:szCs w:val="23"/>
        </w:rPr>
        <w:t xml:space="preserve">1.2. Публичная оферта, выраженная в настоящем Договоре, вступает в силу с момента ее размещения на </w:t>
      </w:r>
      <w:r w:rsidRPr="00E66856">
        <w:rPr>
          <w:bCs/>
          <w:color w:val="auto"/>
          <w:sz w:val="23"/>
          <w:szCs w:val="23"/>
        </w:rPr>
        <w:t>Интернет-сайт Лицензиа</w:t>
      </w:r>
      <w:r w:rsidR="00F47586" w:rsidRPr="00E66856">
        <w:rPr>
          <w:bCs/>
          <w:color w:val="auto"/>
          <w:sz w:val="23"/>
          <w:szCs w:val="23"/>
        </w:rPr>
        <w:t>ра</w:t>
      </w:r>
      <w:r w:rsidRPr="00E66856">
        <w:rPr>
          <w:color w:val="auto"/>
          <w:sz w:val="23"/>
          <w:szCs w:val="23"/>
        </w:rPr>
        <w:t xml:space="preserve"> и действует до момента отзыва публичной оферты Лицензиа</w:t>
      </w:r>
      <w:r w:rsidR="00F47586" w:rsidRPr="00E66856">
        <w:rPr>
          <w:color w:val="auto"/>
          <w:sz w:val="23"/>
          <w:szCs w:val="23"/>
        </w:rPr>
        <w:t>ром</w:t>
      </w:r>
      <w:r w:rsidRPr="00E66856">
        <w:rPr>
          <w:color w:val="auto"/>
          <w:sz w:val="23"/>
          <w:szCs w:val="23"/>
        </w:rPr>
        <w:t xml:space="preserve">. </w:t>
      </w:r>
    </w:p>
    <w:p w14:paraId="6B698D11" w14:textId="2244C74E" w:rsidR="00312E08" w:rsidRPr="00E66856" w:rsidRDefault="00312E08" w:rsidP="00312E08">
      <w:pPr>
        <w:pStyle w:val="Default"/>
        <w:jc w:val="both"/>
        <w:rPr>
          <w:color w:val="auto"/>
          <w:sz w:val="23"/>
          <w:szCs w:val="23"/>
        </w:rPr>
      </w:pPr>
      <w:r w:rsidRPr="00E66856">
        <w:rPr>
          <w:color w:val="auto"/>
          <w:sz w:val="23"/>
          <w:szCs w:val="23"/>
        </w:rPr>
        <w:t xml:space="preserve">1.3. Акцептом (безусловным принятием) условий настоящей публичной оферты (моментом заключения Договора) в соответствии со ст. 438 ГК РФ считается </w:t>
      </w:r>
      <w:proofErr w:type="gramStart"/>
      <w:r w:rsidRPr="00E66856">
        <w:rPr>
          <w:color w:val="auto"/>
          <w:sz w:val="23"/>
          <w:szCs w:val="23"/>
        </w:rPr>
        <w:t xml:space="preserve">факт </w:t>
      </w:r>
      <w:r w:rsidR="001634E4" w:rsidRPr="00E66856">
        <w:rPr>
          <w:color w:val="auto"/>
          <w:sz w:val="23"/>
          <w:szCs w:val="23"/>
        </w:rPr>
        <w:t xml:space="preserve"> </w:t>
      </w:r>
      <w:r w:rsidR="002A79D8" w:rsidRPr="00E66856">
        <w:rPr>
          <w:color w:val="auto"/>
          <w:sz w:val="23"/>
          <w:szCs w:val="23"/>
        </w:rPr>
        <w:t>начала</w:t>
      </w:r>
      <w:proofErr w:type="gramEnd"/>
      <w:r w:rsidR="002A79D8" w:rsidRPr="00E66856">
        <w:rPr>
          <w:color w:val="auto"/>
          <w:sz w:val="23"/>
          <w:szCs w:val="23"/>
        </w:rPr>
        <w:t xml:space="preserve"> использования Программного продукта путе</w:t>
      </w:r>
      <w:r w:rsidR="006A0C63" w:rsidRPr="00E66856">
        <w:rPr>
          <w:color w:val="auto"/>
          <w:sz w:val="23"/>
          <w:szCs w:val="23"/>
        </w:rPr>
        <w:t xml:space="preserve">м заполнения </w:t>
      </w:r>
      <w:r w:rsidR="001634E4" w:rsidRPr="00E66856">
        <w:rPr>
          <w:color w:val="auto"/>
          <w:sz w:val="23"/>
          <w:szCs w:val="23"/>
        </w:rPr>
        <w:t>содержащей</w:t>
      </w:r>
      <w:r w:rsidR="00515C70" w:rsidRPr="00E66856">
        <w:rPr>
          <w:color w:val="auto"/>
          <w:sz w:val="23"/>
          <w:szCs w:val="23"/>
        </w:rPr>
        <w:t>ся</w:t>
      </w:r>
      <w:r w:rsidR="001634E4" w:rsidRPr="00E66856">
        <w:rPr>
          <w:color w:val="auto"/>
          <w:sz w:val="23"/>
          <w:szCs w:val="23"/>
        </w:rPr>
        <w:t xml:space="preserve"> в нем формы заявления на изготовление </w:t>
      </w:r>
      <w:r w:rsidR="002A79D8" w:rsidRPr="00E66856">
        <w:rPr>
          <w:color w:val="auto"/>
          <w:sz w:val="23"/>
          <w:szCs w:val="23"/>
        </w:rPr>
        <w:t>сертификата</w:t>
      </w:r>
      <w:r w:rsidRPr="00E66856">
        <w:rPr>
          <w:color w:val="auto"/>
          <w:sz w:val="23"/>
          <w:szCs w:val="23"/>
        </w:rPr>
        <w:t xml:space="preserve">. </w:t>
      </w:r>
    </w:p>
    <w:p w14:paraId="4B55A648" w14:textId="64B3EA88" w:rsidR="00312E08" w:rsidRPr="00E66856" w:rsidRDefault="00312E08" w:rsidP="004B3F84">
      <w:pPr>
        <w:pStyle w:val="Default"/>
        <w:jc w:val="both"/>
        <w:rPr>
          <w:color w:val="auto"/>
          <w:sz w:val="23"/>
          <w:szCs w:val="23"/>
        </w:rPr>
      </w:pPr>
      <w:r w:rsidRPr="00E66856">
        <w:rPr>
          <w:color w:val="auto"/>
          <w:sz w:val="23"/>
          <w:szCs w:val="23"/>
        </w:rPr>
        <w:t xml:space="preserve">1.4. Осуществляя акцепт настоящей публичной оферты в порядке, предусмотренном п. 1.3 настоящего Договора, </w:t>
      </w:r>
      <w:r w:rsidR="00F47586" w:rsidRPr="00E66856">
        <w:rPr>
          <w:color w:val="auto"/>
          <w:sz w:val="23"/>
          <w:szCs w:val="23"/>
        </w:rPr>
        <w:t>Л</w:t>
      </w:r>
      <w:r w:rsidRPr="00E66856">
        <w:rPr>
          <w:color w:val="auto"/>
          <w:sz w:val="23"/>
          <w:szCs w:val="23"/>
        </w:rPr>
        <w:t xml:space="preserve">ицензиат соглашается со всеми условиями Договора в том виде, в котором они изложены в тексте настоящего Договора. Акцепт настоящей публичной оферты означает, что </w:t>
      </w:r>
      <w:r w:rsidR="00F47586" w:rsidRPr="00E66856">
        <w:rPr>
          <w:color w:val="auto"/>
          <w:sz w:val="23"/>
          <w:szCs w:val="23"/>
        </w:rPr>
        <w:t>Л</w:t>
      </w:r>
      <w:r w:rsidRPr="00E66856">
        <w:rPr>
          <w:color w:val="auto"/>
          <w:sz w:val="23"/>
          <w:szCs w:val="23"/>
        </w:rPr>
        <w:t>ицензиат ознакомлен с положениями настоящего Договора</w:t>
      </w:r>
      <w:r w:rsidR="004B3F84" w:rsidRPr="00E66856">
        <w:rPr>
          <w:color w:val="auto"/>
          <w:sz w:val="23"/>
          <w:szCs w:val="23"/>
        </w:rPr>
        <w:t xml:space="preserve">. </w:t>
      </w:r>
    </w:p>
    <w:p w14:paraId="2FD90195" w14:textId="645638DC" w:rsidR="00312E08" w:rsidRPr="00E66856" w:rsidRDefault="00312E08" w:rsidP="004B3F84">
      <w:pPr>
        <w:pStyle w:val="Default"/>
        <w:jc w:val="both"/>
        <w:rPr>
          <w:color w:val="auto"/>
          <w:sz w:val="23"/>
          <w:szCs w:val="23"/>
        </w:rPr>
      </w:pPr>
      <w:r w:rsidRPr="00E66856">
        <w:rPr>
          <w:color w:val="auto"/>
          <w:sz w:val="23"/>
          <w:szCs w:val="23"/>
        </w:rPr>
        <w:t>Осуществляя акцепт настоящей публичной оферты в порядке, предусмотренном п. 1.3 настоящего Договора, Сублицензиат рассматривается как лицо, вступившее с Лицензиа</w:t>
      </w:r>
      <w:r w:rsidR="00F47586" w:rsidRPr="00E66856">
        <w:rPr>
          <w:color w:val="auto"/>
          <w:sz w:val="23"/>
          <w:szCs w:val="23"/>
        </w:rPr>
        <w:t>р</w:t>
      </w:r>
      <w:r w:rsidRPr="00E66856">
        <w:rPr>
          <w:color w:val="auto"/>
          <w:sz w:val="23"/>
          <w:szCs w:val="23"/>
        </w:rPr>
        <w:t xml:space="preserve">ом в договорные отношения на основании настоящего Договора публичной оферты. При этом в соответствии с п. 3. ст. 434 и п. 3. ст. 438 ГК РФ настоящий Договор признается заключенным Сторонами в письменной форме. </w:t>
      </w:r>
    </w:p>
    <w:p w14:paraId="331E7A69" w14:textId="6D69B0E9" w:rsidR="00312E08" w:rsidRPr="00E66856" w:rsidRDefault="00312E08" w:rsidP="004B3F84">
      <w:pPr>
        <w:pStyle w:val="Default"/>
        <w:jc w:val="both"/>
        <w:rPr>
          <w:color w:val="auto"/>
          <w:sz w:val="23"/>
          <w:szCs w:val="23"/>
        </w:rPr>
      </w:pPr>
      <w:r w:rsidRPr="00E66856">
        <w:rPr>
          <w:color w:val="auto"/>
          <w:sz w:val="23"/>
          <w:szCs w:val="23"/>
        </w:rPr>
        <w:t xml:space="preserve">1.5. Заключая настоящий Договор, </w:t>
      </w:r>
      <w:r w:rsidR="00F47586" w:rsidRPr="00E66856">
        <w:rPr>
          <w:color w:val="auto"/>
          <w:sz w:val="23"/>
          <w:szCs w:val="23"/>
        </w:rPr>
        <w:t>Л</w:t>
      </w:r>
      <w:r w:rsidRPr="00E66856">
        <w:rPr>
          <w:color w:val="auto"/>
          <w:sz w:val="23"/>
          <w:szCs w:val="23"/>
        </w:rPr>
        <w:t xml:space="preserve">ицензиат понимает значение своих действий и способен руководить ими, не находится под влиянием заблуждения, обмана, насилия, угрозы. Договор заключен </w:t>
      </w:r>
      <w:r w:rsidR="00F4234B" w:rsidRPr="00E66856">
        <w:rPr>
          <w:color w:val="auto"/>
          <w:sz w:val="23"/>
          <w:szCs w:val="23"/>
        </w:rPr>
        <w:t>Л</w:t>
      </w:r>
      <w:r w:rsidRPr="00E66856">
        <w:rPr>
          <w:color w:val="auto"/>
          <w:sz w:val="23"/>
          <w:szCs w:val="23"/>
        </w:rPr>
        <w:t>ицензиатом добровольно, с предварительным полным ознакомлением с условиями настоящей публичной оферты</w:t>
      </w:r>
      <w:r w:rsidR="00E66856" w:rsidRPr="00E66856">
        <w:rPr>
          <w:color w:val="auto"/>
          <w:sz w:val="23"/>
          <w:szCs w:val="23"/>
        </w:rPr>
        <w:t xml:space="preserve"> и документацией</w:t>
      </w:r>
      <w:r w:rsidR="00743D91" w:rsidRPr="00E66856">
        <w:rPr>
          <w:color w:val="auto"/>
          <w:sz w:val="23"/>
          <w:szCs w:val="23"/>
        </w:rPr>
        <w:t>, содержащей описание функциональных характеристик Программного продукта и информацию, необходимую для эксплуатации Программного продукта</w:t>
      </w:r>
      <w:r w:rsidRPr="00E66856">
        <w:rPr>
          <w:color w:val="auto"/>
          <w:sz w:val="23"/>
          <w:szCs w:val="23"/>
        </w:rPr>
        <w:t>, содержание котор</w:t>
      </w:r>
      <w:r w:rsidR="00743D91" w:rsidRPr="00E66856">
        <w:rPr>
          <w:color w:val="auto"/>
          <w:sz w:val="23"/>
          <w:szCs w:val="23"/>
        </w:rPr>
        <w:t>ых</w:t>
      </w:r>
      <w:r w:rsidRPr="00E66856">
        <w:rPr>
          <w:color w:val="auto"/>
          <w:sz w:val="23"/>
          <w:szCs w:val="23"/>
        </w:rPr>
        <w:t xml:space="preserve"> </w:t>
      </w:r>
      <w:r w:rsidR="00F4234B" w:rsidRPr="00E66856">
        <w:rPr>
          <w:color w:val="auto"/>
          <w:sz w:val="23"/>
          <w:szCs w:val="23"/>
        </w:rPr>
        <w:t>Л</w:t>
      </w:r>
      <w:r w:rsidRPr="00E66856">
        <w:rPr>
          <w:color w:val="auto"/>
          <w:sz w:val="23"/>
          <w:szCs w:val="23"/>
        </w:rPr>
        <w:t xml:space="preserve">ицензиату понятно. После заключения настоящего Договора </w:t>
      </w:r>
      <w:r w:rsidR="00F4234B" w:rsidRPr="00E66856">
        <w:rPr>
          <w:color w:val="auto"/>
          <w:sz w:val="23"/>
          <w:szCs w:val="23"/>
        </w:rPr>
        <w:t>Л</w:t>
      </w:r>
      <w:r w:rsidRPr="00E66856">
        <w:rPr>
          <w:color w:val="auto"/>
          <w:sz w:val="23"/>
          <w:szCs w:val="23"/>
        </w:rPr>
        <w:t>ицензиат не может ссылаться на то, что он не ознакомлен с настоящим Договором (полностью или частично)</w:t>
      </w:r>
      <w:r w:rsidR="00743D91" w:rsidRPr="00E66856">
        <w:rPr>
          <w:color w:val="auto"/>
          <w:sz w:val="23"/>
          <w:szCs w:val="23"/>
        </w:rPr>
        <w:t xml:space="preserve"> и документацией, содержащей описание функциональных характеристик Программного продукта и информацию, необходимую для эксплуатации Программного продукта,</w:t>
      </w:r>
      <w:r w:rsidRPr="00E66856">
        <w:rPr>
          <w:color w:val="auto"/>
          <w:sz w:val="23"/>
          <w:szCs w:val="23"/>
        </w:rPr>
        <w:t xml:space="preserve"> либо не признает обязательность </w:t>
      </w:r>
      <w:r w:rsidR="00302741" w:rsidRPr="00E66856">
        <w:rPr>
          <w:color w:val="auto"/>
          <w:sz w:val="23"/>
          <w:szCs w:val="23"/>
        </w:rPr>
        <w:t xml:space="preserve">настоящего Договора </w:t>
      </w:r>
      <w:r w:rsidRPr="00E66856">
        <w:rPr>
          <w:color w:val="auto"/>
          <w:sz w:val="23"/>
          <w:szCs w:val="23"/>
        </w:rPr>
        <w:t>в договорных отношениях с Лицензиа</w:t>
      </w:r>
      <w:r w:rsidR="00F4234B" w:rsidRPr="00E66856">
        <w:rPr>
          <w:color w:val="auto"/>
          <w:sz w:val="23"/>
          <w:szCs w:val="23"/>
        </w:rPr>
        <w:t>р</w:t>
      </w:r>
      <w:r w:rsidRPr="00E66856">
        <w:rPr>
          <w:color w:val="auto"/>
          <w:sz w:val="23"/>
          <w:szCs w:val="23"/>
        </w:rPr>
        <w:t xml:space="preserve">ом. </w:t>
      </w:r>
    </w:p>
    <w:p w14:paraId="334ADA59" w14:textId="44D0729F" w:rsidR="00312E08" w:rsidRPr="00E66856" w:rsidRDefault="00312E08" w:rsidP="004B3F84">
      <w:pPr>
        <w:pStyle w:val="Default"/>
        <w:jc w:val="both"/>
        <w:rPr>
          <w:color w:val="auto"/>
          <w:sz w:val="23"/>
          <w:szCs w:val="23"/>
        </w:rPr>
      </w:pPr>
      <w:r w:rsidRPr="00E66856">
        <w:rPr>
          <w:color w:val="auto"/>
          <w:sz w:val="23"/>
          <w:szCs w:val="23"/>
        </w:rPr>
        <w:t>1.6. Условия настоящей публичной оферты являются едиными для всех обратившихся к Лицензиа</w:t>
      </w:r>
      <w:r w:rsidR="00F4234B" w:rsidRPr="00E66856">
        <w:rPr>
          <w:color w:val="auto"/>
          <w:sz w:val="23"/>
          <w:szCs w:val="23"/>
        </w:rPr>
        <w:t>ру</w:t>
      </w:r>
      <w:r w:rsidRPr="00E66856">
        <w:rPr>
          <w:color w:val="auto"/>
          <w:sz w:val="23"/>
          <w:szCs w:val="23"/>
        </w:rPr>
        <w:t xml:space="preserve"> юридических и </w:t>
      </w:r>
      <w:r w:rsidR="00FC66F1" w:rsidRPr="00E66856">
        <w:rPr>
          <w:color w:val="auto"/>
          <w:sz w:val="23"/>
          <w:szCs w:val="23"/>
        </w:rPr>
        <w:t>физических лиц</w:t>
      </w:r>
      <w:r w:rsidRPr="00E66856">
        <w:rPr>
          <w:color w:val="auto"/>
          <w:sz w:val="23"/>
          <w:szCs w:val="23"/>
        </w:rPr>
        <w:t xml:space="preserve">. </w:t>
      </w:r>
    </w:p>
    <w:p w14:paraId="59A757C1" w14:textId="126D94DF" w:rsidR="00312E08" w:rsidRPr="00E66856" w:rsidRDefault="00312E08" w:rsidP="004B3F84">
      <w:pPr>
        <w:pStyle w:val="Default"/>
        <w:jc w:val="both"/>
        <w:rPr>
          <w:color w:val="auto"/>
          <w:sz w:val="23"/>
          <w:szCs w:val="23"/>
        </w:rPr>
      </w:pPr>
      <w:r w:rsidRPr="00E66856">
        <w:rPr>
          <w:color w:val="auto"/>
          <w:sz w:val="23"/>
          <w:szCs w:val="23"/>
        </w:rPr>
        <w:t>1.7. Лицензиа</w:t>
      </w:r>
      <w:r w:rsidR="00F4234B" w:rsidRPr="00E66856">
        <w:rPr>
          <w:color w:val="auto"/>
          <w:sz w:val="23"/>
          <w:szCs w:val="23"/>
        </w:rPr>
        <w:t>р</w:t>
      </w:r>
      <w:r w:rsidRPr="00E66856">
        <w:rPr>
          <w:color w:val="auto"/>
          <w:sz w:val="23"/>
          <w:szCs w:val="23"/>
        </w:rPr>
        <w:t xml:space="preserve"> вправе в любое время по своему усмотрению изменить условия публичной оферты (настоящего Договора) или отозвать </w:t>
      </w:r>
      <w:r w:rsidR="00F4234B" w:rsidRPr="00E66856">
        <w:rPr>
          <w:color w:val="auto"/>
          <w:sz w:val="23"/>
          <w:szCs w:val="23"/>
        </w:rPr>
        <w:t>ее. В случае изменения Лицензиар</w:t>
      </w:r>
      <w:r w:rsidRPr="00E66856">
        <w:rPr>
          <w:color w:val="auto"/>
          <w:sz w:val="23"/>
          <w:szCs w:val="23"/>
        </w:rPr>
        <w:t>ом условий настоящего Договора, изменения вступают в силу с момента размещения измененных условий на Интернет–сайте Лицензиа</w:t>
      </w:r>
      <w:r w:rsidR="00F4234B" w:rsidRPr="00E66856">
        <w:rPr>
          <w:color w:val="auto"/>
          <w:sz w:val="23"/>
          <w:szCs w:val="23"/>
        </w:rPr>
        <w:t>р</w:t>
      </w:r>
      <w:r w:rsidRPr="00E66856">
        <w:rPr>
          <w:color w:val="auto"/>
          <w:sz w:val="23"/>
          <w:szCs w:val="23"/>
        </w:rPr>
        <w:t>а, если иной срок не указан Лицензиа</w:t>
      </w:r>
      <w:r w:rsidR="00F4234B" w:rsidRPr="00E66856">
        <w:rPr>
          <w:color w:val="auto"/>
          <w:sz w:val="23"/>
          <w:szCs w:val="23"/>
        </w:rPr>
        <w:t>р</w:t>
      </w:r>
      <w:r w:rsidRPr="00E66856">
        <w:rPr>
          <w:color w:val="auto"/>
          <w:sz w:val="23"/>
          <w:szCs w:val="23"/>
        </w:rPr>
        <w:t xml:space="preserve">ом при таком размещении. </w:t>
      </w:r>
    </w:p>
    <w:p w14:paraId="03DE75A3" w14:textId="77777777" w:rsidR="00521BBC" w:rsidRPr="001B13F6" w:rsidRDefault="00521BBC" w:rsidP="00521BBC">
      <w:pPr>
        <w:pStyle w:val="Default"/>
        <w:rPr>
          <w:color w:val="auto"/>
        </w:rPr>
      </w:pPr>
    </w:p>
    <w:p w14:paraId="08539E9F" w14:textId="77777777" w:rsidR="00521BBC" w:rsidRPr="001B13F6" w:rsidRDefault="00521BBC" w:rsidP="00521BBC">
      <w:pPr>
        <w:pStyle w:val="Default"/>
        <w:jc w:val="center"/>
        <w:rPr>
          <w:b/>
          <w:bCs/>
          <w:color w:val="auto"/>
          <w:sz w:val="23"/>
          <w:szCs w:val="23"/>
        </w:rPr>
      </w:pPr>
      <w:r w:rsidRPr="001B13F6">
        <w:rPr>
          <w:b/>
          <w:bCs/>
          <w:color w:val="auto"/>
          <w:sz w:val="23"/>
          <w:szCs w:val="23"/>
        </w:rPr>
        <w:t>2. ПРЕДМЕТ ДОГОВОРА</w:t>
      </w:r>
    </w:p>
    <w:p w14:paraId="279D90DE" w14:textId="7D8FB414" w:rsidR="0032388D" w:rsidRPr="00CD0AD4" w:rsidRDefault="00521BBC" w:rsidP="00521BBC">
      <w:pPr>
        <w:pStyle w:val="Default"/>
        <w:jc w:val="both"/>
        <w:rPr>
          <w:color w:val="auto"/>
          <w:sz w:val="23"/>
          <w:szCs w:val="23"/>
        </w:rPr>
      </w:pPr>
      <w:r w:rsidRPr="001B13F6">
        <w:rPr>
          <w:color w:val="auto"/>
          <w:sz w:val="23"/>
          <w:szCs w:val="23"/>
        </w:rPr>
        <w:t>2.1.</w:t>
      </w:r>
      <w:r w:rsidRPr="00CD0AD4">
        <w:rPr>
          <w:color w:val="auto"/>
          <w:sz w:val="23"/>
          <w:szCs w:val="23"/>
        </w:rPr>
        <w:t xml:space="preserve"> Лицензиа</w:t>
      </w:r>
      <w:r w:rsidR="00F4234B" w:rsidRPr="00CD0AD4">
        <w:rPr>
          <w:color w:val="auto"/>
          <w:sz w:val="23"/>
          <w:szCs w:val="23"/>
        </w:rPr>
        <w:t xml:space="preserve">р </w:t>
      </w:r>
      <w:r w:rsidR="00C64CCA" w:rsidRPr="00CD0AD4">
        <w:rPr>
          <w:color w:val="auto"/>
          <w:sz w:val="23"/>
          <w:szCs w:val="23"/>
        </w:rPr>
        <w:t>предоставляет</w:t>
      </w:r>
      <w:r w:rsidRPr="00CD0AD4">
        <w:rPr>
          <w:color w:val="auto"/>
          <w:sz w:val="23"/>
          <w:szCs w:val="23"/>
        </w:rPr>
        <w:t xml:space="preserve"> </w:t>
      </w:r>
      <w:r w:rsidR="00F4234B" w:rsidRPr="00CD0AD4">
        <w:rPr>
          <w:color w:val="auto"/>
          <w:sz w:val="23"/>
          <w:szCs w:val="23"/>
        </w:rPr>
        <w:t>Л</w:t>
      </w:r>
      <w:r w:rsidRPr="00CD0AD4">
        <w:rPr>
          <w:color w:val="auto"/>
          <w:sz w:val="23"/>
          <w:szCs w:val="23"/>
        </w:rPr>
        <w:t>ицензиату права на использование Программным продуктом на условиях простой (неисключительной) лицензии в пределах прав и способов, предусмотренных настоящим Договором</w:t>
      </w:r>
      <w:r w:rsidR="0032388D" w:rsidRPr="00CD0AD4">
        <w:rPr>
          <w:color w:val="auto"/>
          <w:sz w:val="23"/>
          <w:szCs w:val="23"/>
        </w:rPr>
        <w:t>.</w:t>
      </w:r>
    </w:p>
    <w:p w14:paraId="54341696" w14:textId="0E545B70" w:rsidR="001E12A1" w:rsidRPr="00CD0AD4" w:rsidRDefault="0032388D" w:rsidP="00F4234B">
      <w:pPr>
        <w:pStyle w:val="Default"/>
        <w:jc w:val="both"/>
        <w:rPr>
          <w:color w:val="auto"/>
        </w:rPr>
      </w:pPr>
      <w:r w:rsidRPr="00CD0AD4">
        <w:rPr>
          <w:color w:val="auto"/>
          <w:sz w:val="23"/>
          <w:szCs w:val="23"/>
        </w:rPr>
        <w:lastRenderedPageBreak/>
        <w:t xml:space="preserve">2.2. Права на использование Программного продукта предоставляются только </w:t>
      </w:r>
      <w:r w:rsidR="00A86B60" w:rsidRPr="00CD0AD4">
        <w:rPr>
          <w:color w:val="auto"/>
          <w:sz w:val="23"/>
          <w:szCs w:val="23"/>
        </w:rPr>
        <w:t>для</w:t>
      </w:r>
      <w:r w:rsidR="00A86B60" w:rsidRPr="00CD0AD4">
        <w:rPr>
          <w:color w:val="auto"/>
        </w:rPr>
        <w:t xml:space="preserve"> осуществления</w:t>
      </w:r>
      <w:r w:rsidR="007F6AD4" w:rsidRPr="00CD0AD4">
        <w:rPr>
          <w:color w:val="auto"/>
        </w:rPr>
        <w:t xml:space="preserve"> </w:t>
      </w:r>
      <w:r w:rsidR="001E12A1" w:rsidRPr="00CD0AD4">
        <w:rPr>
          <w:color w:val="auto"/>
        </w:rPr>
        <w:t xml:space="preserve">с его </w:t>
      </w:r>
      <w:proofErr w:type="gramStart"/>
      <w:r w:rsidR="001E12A1" w:rsidRPr="00CD0AD4">
        <w:rPr>
          <w:color w:val="auto"/>
        </w:rPr>
        <w:t>помощью</w:t>
      </w:r>
      <w:r w:rsidR="00F4234B" w:rsidRPr="00CD0AD4">
        <w:rPr>
          <w:color w:val="auto"/>
        </w:rPr>
        <w:t xml:space="preserve"> </w:t>
      </w:r>
      <w:r w:rsidR="000C3E57" w:rsidRPr="00CD0AD4">
        <w:rPr>
          <w:color w:val="auto"/>
        </w:rPr>
        <w:t xml:space="preserve"> </w:t>
      </w:r>
      <w:r w:rsidR="001E12A1" w:rsidRPr="00CD0AD4">
        <w:rPr>
          <w:color w:val="auto"/>
        </w:rPr>
        <w:t>получения</w:t>
      </w:r>
      <w:proofErr w:type="gramEnd"/>
      <w:r w:rsidR="001E12A1" w:rsidRPr="00CD0AD4">
        <w:rPr>
          <w:color w:val="auto"/>
        </w:rPr>
        <w:t xml:space="preserve"> одного сертификат</w:t>
      </w:r>
      <w:r w:rsidR="007677E6" w:rsidRPr="00CD0AD4">
        <w:rPr>
          <w:color w:val="auto"/>
        </w:rPr>
        <w:t>а</w:t>
      </w:r>
      <w:r w:rsidR="001E12A1" w:rsidRPr="00CD0AD4">
        <w:rPr>
          <w:color w:val="auto"/>
        </w:rPr>
        <w:t xml:space="preserve">. </w:t>
      </w:r>
    </w:p>
    <w:p w14:paraId="1AF40354" w14:textId="662DF808" w:rsidR="00F82890" w:rsidRPr="00CD0AD4" w:rsidRDefault="00F82890" w:rsidP="00521BBC">
      <w:pPr>
        <w:pStyle w:val="Default"/>
        <w:jc w:val="both"/>
        <w:rPr>
          <w:color w:val="auto"/>
          <w:sz w:val="23"/>
          <w:szCs w:val="23"/>
        </w:rPr>
      </w:pPr>
      <w:r w:rsidRPr="00CD0AD4">
        <w:rPr>
          <w:color w:val="auto"/>
          <w:sz w:val="23"/>
          <w:szCs w:val="23"/>
        </w:rPr>
        <w:t>2.</w:t>
      </w:r>
      <w:r w:rsidR="00214DAB" w:rsidRPr="00CD0AD4">
        <w:rPr>
          <w:color w:val="auto"/>
          <w:sz w:val="23"/>
          <w:szCs w:val="23"/>
        </w:rPr>
        <w:t>3</w:t>
      </w:r>
      <w:r w:rsidRPr="00CD0AD4">
        <w:rPr>
          <w:color w:val="auto"/>
          <w:sz w:val="23"/>
          <w:szCs w:val="23"/>
        </w:rPr>
        <w:t>. Срок предоставления права</w:t>
      </w:r>
      <w:r w:rsidR="00CD0AD4" w:rsidRPr="00CD0AD4">
        <w:rPr>
          <w:color w:val="auto"/>
          <w:sz w:val="23"/>
          <w:szCs w:val="23"/>
        </w:rPr>
        <w:t xml:space="preserve"> на использование Программного</w:t>
      </w:r>
      <w:r w:rsidRPr="00CD0AD4">
        <w:rPr>
          <w:color w:val="auto"/>
          <w:sz w:val="23"/>
          <w:szCs w:val="23"/>
        </w:rPr>
        <w:t xml:space="preserve"> п</w:t>
      </w:r>
      <w:r w:rsidR="00CD0AD4" w:rsidRPr="00CD0AD4">
        <w:rPr>
          <w:color w:val="auto"/>
          <w:sz w:val="23"/>
          <w:szCs w:val="23"/>
        </w:rPr>
        <w:t>родукта</w:t>
      </w:r>
      <w:r w:rsidRPr="00CD0AD4">
        <w:rPr>
          <w:color w:val="auto"/>
          <w:sz w:val="23"/>
          <w:szCs w:val="23"/>
        </w:rPr>
        <w:t xml:space="preserve"> (простой (неисключительной) лицензии</w:t>
      </w:r>
      <w:r w:rsidR="000542AE" w:rsidRPr="00CD0AD4">
        <w:rPr>
          <w:color w:val="auto"/>
          <w:sz w:val="23"/>
          <w:szCs w:val="23"/>
        </w:rPr>
        <w:t xml:space="preserve"> </w:t>
      </w:r>
      <w:r w:rsidRPr="00CD0AD4">
        <w:rPr>
          <w:color w:val="auto"/>
          <w:sz w:val="23"/>
          <w:szCs w:val="23"/>
        </w:rPr>
        <w:t xml:space="preserve">– </w:t>
      </w:r>
      <w:r w:rsidR="00D06B6E" w:rsidRPr="00CD0AD4">
        <w:rPr>
          <w:color w:val="auto"/>
          <w:sz w:val="23"/>
          <w:szCs w:val="23"/>
        </w:rPr>
        <w:t>7</w:t>
      </w:r>
      <w:r w:rsidR="00F4234B" w:rsidRPr="00CD0AD4">
        <w:rPr>
          <w:color w:val="auto"/>
          <w:sz w:val="23"/>
          <w:szCs w:val="23"/>
        </w:rPr>
        <w:t>2</w:t>
      </w:r>
      <w:r w:rsidRPr="00CD0AD4">
        <w:rPr>
          <w:color w:val="auto"/>
          <w:sz w:val="23"/>
          <w:szCs w:val="23"/>
        </w:rPr>
        <w:t xml:space="preserve"> (</w:t>
      </w:r>
      <w:r w:rsidR="00D06B6E" w:rsidRPr="00CD0AD4">
        <w:rPr>
          <w:color w:val="auto"/>
          <w:sz w:val="23"/>
          <w:szCs w:val="23"/>
        </w:rPr>
        <w:t>Семьдесят два</w:t>
      </w:r>
      <w:r w:rsidR="00F4234B" w:rsidRPr="00CD0AD4">
        <w:rPr>
          <w:color w:val="auto"/>
          <w:sz w:val="23"/>
          <w:szCs w:val="23"/>
        </w:rPr>
        <w:t xml:space="preserve">) </w:t>
      </w:r>
      <w:r w:rsidR="00D06B6E" w:rsidRPr="00CD0AD4">
        <w:rPr>
          <w:color w:val="auto"/>
          <w:sz w:val="23"/>
          <w:szCs w:val="23"/>
        </w:rPr>
        <w:t>часа</w:t>
      </w:r>
      <w:r w:rsidRPr="00CD0AD4">
        <w:rPr>
          <w:color w:val="auto"/>
          <w:sz w:val="23"/>
          <w:szCs w:val="23"/>
        </w:rPr>
        <w:t>.</w:t>
      </w:r>
      <w:r w:rsidR="001B354D" w:rsidRPr="00CD0AD4">
        <w:rPr>
          <w:color w:val="auto"/>
          <w:sz w:val="23"/>
          <w:szCs w:val="23"/>
        </w:rPr>
        <w:t xml:space="preserve"> </w:t>
      </w:r>
    </w:p>
    <w:p w14:paraId="254FE1C6" w14:textId="4FDB237F" w:rsidR="00F82890" w:rsidRPr="00CD0AD4" w:rsidRDefault="00F82890" w:rsidP="00F82890">
      <w:pPr>
        <w:pStyle w:val="aa"/>
        <w:jc w:val="both"/>
        <w:rPr>
          <w:sz w:val="23"/>
          <w:szCs w:val="23"/>
        </w:rPr>
      </w:pPr>
      <w:r w:rsidRPr="00CD0AD4">
        <w:rPr>
          <w:sz w:val="23"/>
          <w:szCs w:val="23"/>
        </w:rPr>
        <w:t>2.</w:t>
      </w:r>
      <w:r w:rsidR="00214DAB" w:rsidRPr="00CD0AD4">
        <w:rPr>
          <w:sz w:val="23"/>
          <w:szCs w:val="23"/>
        </w:rPr>
        <w:t>4</w:t>
      </w:r>
      <w:r w:rsidRPr="00CD0AD4">
        <w:rPr>
          <w:sz w:val="23"/>
          <w:szCs w:val="23"/>
        </w:rPr>
        <w:t>. Лицензиат вправе осуществлять использование Программн</w:t>
      </w:r>
      <w:r w:rsidR="00A749A1" w:rsidRPr="00CD0AD4">
        <w:rPr>
          <w:sz w:val="23"/>
          <w:szCs w:val="23"/>
        </w:rPr>
        <w:t>ого</w:t>
      </w:r>
      <w:r w:rsidRPr="00CD0AD4">
        <w:rPr>
          <w:sz w:val="23"/>
          <w:szCs w:val="23"/>
        </w:rPr>
        <w:t xml:space="preserve"> продукт</w:t>
      </w:r>
      <w:r w:rsidR="00A749A1" w:rsidRPr="00CD0AD4">
        <w:rPr>
          <w:sz w:val="23"/>
          <w:szCs w:val="23"/>
        </w:rPr>
        <w:t>а</w:t>
      </w:r>
      <w:r w:rsidRPr="00CD0AD4">
        <w:rPr>
          <w:sz w:val="23"/>
          <w:szCs w:val="23"/>
        </w:rPr>
        <w:t xml:space="preserve"> на территории Российской Федерации.</w:t>
      </w:r>
    </w:p>
    <w:p w14:paraId="5FCBD3BE" w14:textId="2B5775D4" w:rsidR="00521BBC" w:rsidRPr="00CD0AD4" w:rsidRDefault="00521BBC" w:rsidP="007B753A">
      <w:pPr>
        <w:pStyle w:val="Default"/>
        <w:jc w:val="both"/>
        <w:rPr>
          <w:color w:val="auto"/>
          <w:sz w:val="23"/>
          <w:szCs w:val="23"/>
        </w:rPr>
      </w:pPr>
      <w:r w:rsidRPr="00CD0AD4">
        <w:rPr>
          <w:color w:val="auto"/>
          <w:sz w:val="23"/>
          <w:szCs w:val="23"/>
        </w:rPr>
        <w:t>2</w:t>
      </w:r>
      <w:r w:rsidR="00F82890" w:rsidRPr="00CD0AD4">
        <w:rPr>
          <w:color w:val="auto"/>
          <w:sz w:val="23"/>
          <w:szCs w:val="23"/>
        </w:rPr>
        <w:t>.</w:t>
      </w:r>
      <w:r w:rsidR="00214DAB" w:rsidRPr="00CD0AD4">
        <w:rPr>
          <w:color w:val="auto"/>
          <w:sz w:val="23"/>
          <w:szCs w:val="23"/>
        </w:rPr>
        <w:t>5</w:t>
      </w:r>
      <w:r w:rsidRPr="00CD0AD4">
        <w:rPr>
          <w:color w:val="auto"/>
          <w:sz w:val="23"/>
          <w:szCs w:val="23"/>
        </w:rPr>
        <w:t xml:space="preserve">. </w:t>
      </w:r>
      <w:r w:rsidR="00F4234B" w:rsidRPr="00CD0AD4">
        <w:rPr>
          <w:color w:val="auto"/>
          <w:sz w:val="23"/>
          <w:szCs w:val="23"/>
        </w:rPr>
        <w:t>Л</w:t>
      </w:r>
      <w:r w:rsidRPr="00CD0AD4">
        <w:rPr>
          <w:color w:val="auto"/>
          <w:sz w:val="23"/>
          <w:szCs w:val="23"/>
        </w:rPr>
        <w:t>ицензиат не имеет права передавать третьим лицам права, принадлежащие ему на основании насто</w:t>
      </w:r>
      <w:r w:rsidR="00293A0D" w:rsidRPr="00CD0AD4">
        <w:rPr>
          <w:color w:val="auto"/>
          <w:sz w:val="23"/>
          <w:szCs w:val="23"/>
        </w:rPr>
        <w:t xml:space="preserve">ящего </w:t>
      </w:r>
      <w:r w:rsidR="00CD0AD4" w:rsidRPr="00CD0AD4">
        <w:rPr>
          <w:color w:val="auto"/>
          <w:sz w:val="23"/>
          <w:szCs w:val="23"/>
        </w:rPr>
        <w:t>Д</w:t>
      </w:r>
      <w:r w:rsidR="00293A0D" w:rsidRPr="00CD0AD4">
        <w:rPr>
          <w:color w:val="auto"/>
          <w:sz w:val="23"/>
          <w:szCs w:val="23"/>
        </w:rPr>
        <w:t xml:space="preserve">оговора. </w:t>
      </w:r>
    </w:p>
    <w:p w14:paraId="29870913" w14:textId="77777777" w:rsidR="007B753A" w:rsidRPr="001B13F6" w:rsidRDefault="007B753A" w:rsidP="007B753A">
      <w:pPr>
        <w:pStyle w:val="Default"/>
        <w:rPr>
          <w:color w:val="auto"/>
        </w:rPr>
      </w:pPr>
    </w:p>
    <w:p w14:paraId="3C73EAB4" w14:textId="34A57F08" w:rsidR="007B753A" w:rsidRPr="001B13F6" w:rsidRDefault="007B753A" w:rsidP="006D10E4">
      <w:pPr>
        <w:pStyle w:val="Default"/>
        <w:numPr>
          <w:ilvl w:val="0"/>
          <w:numId w:val="2"/>
        </w:numPr>
        <w:jc w:val="center"/>
        <w:rPr>
          <w:b/>
          <w:bCs/>
          <w:color w:val="auto"/>
          <w:sz w:val="23"/>
          <w:szCs w:val="23"/>
        </w:rPr>
      </w:pPr>
      <w:r w:rsidRPr="001B13F6">
        <w:rPr>
          <w:b/>
          <w:bCs/>
          <w:color w:val="auto"/>
          <w:sz w:val="23"/>
          <w:szCs w:val="23"/>
        </w:rPr>
        <w:t>ЛИЦЕНЗИОННОЕ ВОЗНАГРАЖДЕНИЕ И ПОРЯДОК РАСЧЕТОВ</w:t>
      </w:r>
    </w:p>
    <w:p w14:paraId="03AF5E15" w14:textId="25D6BA00" w:rsidR="007B753A" w:rsidRPr="00CD0AD4" w:rsidRDefault="007B401C" w:rsidP="00D46679">
      <w:pPr>
        <w:pStyle w:val="Default"/>
        <w:numPr>
          <w:ilvl w:val="1"/>
          <w:numId w:val="2"/>
        </w:numPr>
        <w:ind w:left="0" w:firstLine="0"/>
        <w:jc w:val="both"/>
        <w:rPr>
          <w:color w:val="auto"/>
          <w:sz w:val="23"/>
          <w:szCs w:val="23"/>
        </w:rPr>
      </w:pPr>
      <w:r w:rsidRPr="00CD0AD4">
        <w:rPr>
          <w:color w:val="auto"/>
          <w:sz w:val="23"/>
          <w:szCs w:val="23"/>
        </w:rPr>
        <w:t xml:space="preserve">За предоставление прав на использование Программного продукта (простой (неисключительной) лицензии) по настоящему Договору </w:t>
      </w:r>
      <w:r w:rsidR="00387165" w:rsidRPr="00CD0AD4">
        <w:rPr>
          <w:color w:val="auto"/>
          <w:sz w:val="23"/>
          <w:szCs w:val="23"/>
        </w:rPr>
        <w:t>Л</w:t>
      </w:r>
      <w:r w:rsidRPr="00CD0AD4">
        <w:rPr>
          <w:color w:val="auto"/>
          <w:sz w:val="23"/>
          <w:szCs w:val="23"/>
        </w:rPr>
        <w:t>ицензиат выплачивает Лицензиа</w:t>
      </w:r>
      <w:r w:rsidR="00387165" w:rsidRPr="00CD0AD4">
        <w:rPr>
          <w:color w:val="auto"/>
          <w:sz w:val="23"/>
          <w:szCs w:val="23"/>
        </w:rPr>
        <w:t>р</w:t>
      </w:r>
      <w:r w:rsidRPr="00CD0AD4">
        <w:rPr>
          <w:color w:val="auto"/>
          <w:sz w:val="23"/>
          <w:szCs w:val="23"/>
        </w:rPr>
        <w:t>у вознаграждение в размере</w:t>
      </w:r>
      <w:r w:rsidR="00A749A1" w:rsidRPr="00CD0AD4">
        <w:rPr>
          <w:color w:val="auto"/>
          <w:sz w:val="23"/>
          <w:szCs w:val="23"/>
        </w:rPr>
        <w:t>, определяемом</w:t>
      </w:r>
      <w:r w:rsidR="004717E6" w:rsidRPr="00CD0AD4">
        <w:rPr>
          <w:color w:val="auto"/>
          <w:sz w:val="23"/>
          <w:szCs w:val="23"/>
        </w:rPr>
        <w:t xml:space="preserve"> в выставляемом </w:t>
      </w:r>
      <w:r w:rsidR="00387165" w:rsidRPr="00CD0AD4">
        <w:rPr>
          <w:color w:val="auto"/>
          <w:sz w:val="23"/>
          <w:szCs w:val="23"/>
        </w:rPr>
        <w:t>Л</w:t>
      </w:r>
      <w:r w:rsidR="004717E6" w:rsidRPr="00CD0AD4">
        <w:rPr>
          <w:color w:val="auto"/>
          <w:sz w:val="23"/>
          <w:szCs w:val="23"/>
        </w:rPr>
        <w:t>ицензиату счете в соответствии с тарифами, размещенным на Интернет-сайте Лицензиа</w:t>
      </w:r>
      <w:r w:rsidR="00387165" w:rsidRPr="00CD0AD4">
        <w:rPr>
          <w:color w:val="auto"/>
          <w:sz w:val="23"/>
          <w:szCs w:val="23"/>
        </w:rPr>
        <w:t>р</w:t>
      </w:r>
      <w:r w:rsidR="004717E6" w:rsidRPr="00CD0AD4">
        <w:rPr>
          <w:color w:val="auto"/>
          <w:sz w:val="23"/>
          <w:szCs w:val="23"/>
        </w:rPr>
        <w:t>а</w:t>
      </w:r>
      <w:r w:rsidR="00CD0AD4" w:rsidRPr="00CD0AD4">
        <w:rPr>
          <w:color w:val="auto"/>
          <w:sz w:val="23"/>
          <w:szCs w:val="23"/>
        </w:rPr>
        <w:t>, в том числе НДС</w:t>
      </w:r>
      <w:r w:rsidRPr="00CD0AD4">
        <w:rPr>
          <w:color w:val="auto"/>
          <w:sz w:val="23"/>
          <w:szCs w:val="23"/>
        </w:rPr>
        <w:t>.</w:t>
      </w:r>
      <w:r w:rsidR="00302741" w:rsidRPr="00CD0AD4">
        <w:rPr>
          <w:color w:val="auto"/>
          <w:sz w:val="23"/>
          <w:szCs w:val="23"/>
        </w:rPr>
        <w:t xml:space="preserve"> </w:t>
      </w:r>
    </w:p>
    <w:p w14:paraId="79B8FF07" w14:textId="57F88F9E" w:rsidR="007B753A" w:rsidRPr="00CD0AD4" w:rsidRDefault="007B401C" w:rsidP="007B401C">
      <w:pPr>
        <w:pStyle w:val="Default"/>
        <w:jc w:val="both"/>
        <w:rPr>
          <w:color w:val="auto"/>
          <w:sz w:val="23"/>
          <w:szCs w:val="23"/>
        </w:rPr>
      </w:pPr>
      <w:r w:rsidRPr="00CD0AD4">
        <w:rPr>
          <w:color w:val="auto"/>
          <w:sz w:val="23"/>
          <w:szCs w:val="23"/>
        </w:rPr>
        <w:t>3</w:t>
      </w:r>
      <w:r w:rsidR="00196A66" w:rsidRPr="00CD0AD4">
        <w:rPr>
          <w:color w:val="auto"/>
          <w:sz w:val="23"/>
          <w:szCs w:val="23"/>
        </w:rPr>
        <w:t>.2</w:t>
      </w:r>
      <w:r w:rsidR="007B753A" w:rsidRPr="00CD0AD4">
        <w:rPr>
          <w:color w:val="auto"/>
          <w:sz w:val="23"/>
          <w:szCs w:val="23"/>
        </w:rPr>
        <w:t>. Оплата лицензионного вознаграждения Лицензиа</w:t>
      </w:r>
      <w:r w:rsidR="00387165" w:rsidRPr="00CD0AD4">
        <w:rPr>
          <w:color w:val="auto"/>
          <w:sz w:val="23"/>
          <w:szCs w:val="23"/>
        </w:rPr>
        <w:t>р</w:t>
      </w:r>
      <w:r w:rsidR="007B753A" w:rsidRPr="00CD0AD4">
        <w:rPr>
          <w:color w:val="auto"/>
          <w:sz w:val="23"/>
          <w:szCs w:val="23"/>
        </w:rPr>
        <w:t xml:space="preserve">а по настоящему Договору осуществляется </w:t>
      </w:r>
      <w:r w:rsidR="00387165" w:rsidRPr="00CD0AD4">
        <w:rPr>
          <w:color w:val="auto"/>
          <w:sz w:val="23"/>
          <w:szCs w:val="23"/>
        </w:rPr>
        <w:t>Л</w:t>
      </w:r>
      <w:r w:rsidR="007B753A" w:rsidRPr="00CD0AD4">
        <w:rPr>
          <w:color w:val="auto"/>
          <w:sz w:val="23"/>
          <w:szCs w:val="23"/>
        </w:rPr>
        <w:t>ицензиатом на основании выставленного Лицензиа</w:t>
      </w:r>
      <w:r w:rsidR="00387165" w:rsidRPr="00CD0AD4">
        <w:rPr>
          <w:color w:val="auto"/>
          <w:sz w:val="23"/>
          <w:szCs w:val="23"/>
        </w:rPr>
        <w:t>р</w:t>
      </w:r>
      <w:r w:rsidR="007B753A" w:rsidRPr="00CD0AD4">
        <w:rPr>
          <w:color w:val="auto"/>
          <w:sz w:val="23"/>
          <w:szCs w:val="23"/>
        </w:rPr>
        <w:t>ом счета путем перечисления денежных средств на расчетный счет Лицензиа</w:t>
      </w:r>
      <w:r w:rsidR="00387165" w:rsidRPr="00CD0AD4">
        <w:rPr>
          <w:color w:val="auto"/>
          <w:sz w:val="23"/>
          <w:szCs w:val="23"/>
        </w:rPr>
        <w:t>р</w:t>
      </w:r>
      <w:r w:rsidR="007B753A" w:rsidRPr="00CD0AD4">
        <w:rPr>
          <w:color w:val="auto"/>
          <w:sz w:val="23"/>
          <w:szCs w:val="23"/>
        </w:rPr>
        <w:t xml:space="preserve">а. </w:t>
      </w:r>
    </w:p>
    <w:p w14:paraId="491CA09C" w14:textId="77777777" w:rsidR="007B401C" w:rsidRPr="001B13F6" w:rsidRDefault="007B401C" w:rsidP="007B401C">
      <w:pPr>
        <w:pStyle w:val="Default"/>
        <w:jc w:val="both"/>
        <w:rPr>
          <w:color w:val="auto"/>
          <w:sz w:val="23"/>
          <w:szCs w:val="23"/>
        </w:rPr>
      </w:pPr>
    </w:p>
    <w:p w14:paraId="0C1864E2" w14:textId="158671B3" w:rsidR="006D10E4" w:rsidRPr="001B13F6" w:rsidRDefault="006D10E4" w:rsidP="00AB3151">
      <w:pPr>
        <w:pStyle w:val="ab"/>
        <w:spacing w:after="0" w:line="240" w:lineRule="auto"/>
        <w:ind w:left="0"/>
        <w:jc w:val="center"/>
        <w:rPr>
          <w:rFonts w:ascii="Times New Roman" w:hAnsi="Times New Roman" w:cs="Times New Roman"/>
          <w:sz w:val="23"/>
          <w:szCs w:val="23"/>
        </w:rPr>
      </w:pPr>
      <w:r w:rsidRPr="001B13F6">
        <w:rPr>
          <w:rFonts w:ascii="Times New Roman" w:hAnsi="Times New Roman" w:cs="Times New Roman"/>
          <w:b/>
          <w:sz w:val="23"/>
          <w:szCs w:val="23"/>
        </w:rPr>
        <w:t xml:space="preserve">4.СПОСОБЫ ИСПОЛЬЗОВАНИЯ </w:t>
      </w:r>
      <w:r w:rsidR="00AB3151" w:rsidRPr="001B13F6">
        <w:rPr>
          <w:rFonts w:ascii="Times New Roman" w:hAnsi="Times New Roman" w:cs="Times New Roman"/>
          <w:b/>
          <w:sz w:val="23"/>
          <w:szCs w:val="23"/>
        </w:rPr>
        <w:t>ПРОГРАММНЫМ</w:t>
      </w:r>
      <w:r w:rsidRPr="001B13F6">
        <w:rPr>
          <w:rFonts w:ascii="Times New Roman" w:hAnsi="Times New Roman" w:cs="Times New Roman"/>
          <w:b/>
          <w:sz w:val="23"/>
          <w:szCs w:val="23"/>
        </w:rPr>
        <w:t xml:space="preserve"> ПРОДУКТ</w:t>
      </w:r>
      <w:r w:rsidR="00AB3151" w:rsidRPr="001B13F6">
        <w:rPr>
          <w:rFonts w:ascii="Times New Roman" w:hAnsi="Times New Roman" w:cs="Times New Roman"/>
          <w:b/>
          <w:sz w:val="23"/>
          <w:szCs w:val="23"/>
        </w:rPr>
        <w:t>ОМ</w:t>
      </w:r>
    </w:p>
    <w:p w14:paraId="15120703" w14:textId="50EC550C" w:rsidR="006D10E4" w:rsidRPr="001B13F6" w:rsidRDefault="006D10E4" w:rsidP="00B63406">
      <w:pPr>
        <w:pStyle w:val="Default"/>
        <w:jc w:val="both"/>
        <w:rPr>
          <w:color w:val="auto"/>
          <w:sz w:val="23"/>
          <w:szCs w:val="23"/>
        </w:rPr>
      </w:pPr>
      <w:r w:rsidRPr="001B13F6">
        <w:rPr>
          <w:color w:val="auto"/>
          <w:sz w:val="23"/>
          <w:szCs w:val="23"/>
        </w:rPr>
        <w:t xml:space="preserve">4.1. </w:t>
      </w:r>
      <w:r w:rsidR="009A7C21" w:rsidRPr="002762A3">
        <w:rPr>
          <w:color w:val="auto"/>
          <w:sz w:val="23"/>
          <w:szCs w:val="23"/>
        </w:rPr>
        <w:t>Л</w:t>
      </w:r>
      <w:r w:rsidRPr="002762A3">
        <w:rPr>
          <w:color w:val="auto"/>
          <w:sz w:val="23"/>
          <w:szCs w:val="23"/>
        </w:rPr>
        <w:t xml:space="preserve">ицензиат имеет право использовать </w:t>
      </w:r>
      <w:r w:rsidR="00B63406" w:rsidRPr="002762A3">
        <w:rPr>
          <w:color w:val="auto"/>
          <w:sz w:val="23"/>
          <w:szCs w:val="23"/>
        </w:rPr>
        <w:t>П</w:t>
      </w:r>
      <w:r w:rsidRPr="002762A3">
        <w:rPr>
          <w:color w:val="auto"/>
          <w:sz w:val="23"/>
          <w:szCs w:val="23"/>
        </w:rPr>
        <w:t>рограммный продукт в соответствии с</w:t>
      </w:r>
      <w:r w:rsidR="00387165" w:rsidRPr="002762A3">
        <w:rPr>
          <w:color w:val="auto"/>
          <w:sz w:val="23"/>
          <w:szCs w:val="23"/>
        </w:rPr>
        <w:t xml:space="preserve"> его функциональным назначением </w:t>
      </w:r>
      <w:r w:rsidRPr="002762A3">
        <w:rPr>
          <w:color w:val="auto"/>
          <w:sz w:val="23"/>
          <w:szCs w:val="23"/>
        </w:rPr>
        <w:t>путем удаленного доступа к нему через информационно-телекоммуникационную сеть Интернет с воспроизведением графической части (рабочего интерфейса) Программного</w:t>
      </w:r>
      <w:r w:rsidR="00B63406" w:rsidRPr="002762A3">
        <w:rPr>
          <w:color w:val="auto"/>
          <w:sz w:val="23"/>
          <w:szCs w:val="23"/>
        </w:rPr>
        <w:t xml:space="preserve"> продукта на экране персональных компьютеров</w:t>
      </w:r>
      <w:r w:rsidR="00D84B3A" w:rsidRPr="002762A3">
        <w:rPr>
          <w:color w:val="auto"/>
          <w:sz w:val="23"/>
          <w:szCs w:val="23"/>
        </w:rPr>
        <w:t>, при условии соблюдения ограничений, установленных настоящим Договором.</w:t>
      </w:r>
    </w:p>
    <w:p w14:paraId="2B9E5989" w14:textId="06BF9E81" w:rsidR="005D46CF" w:rsidRPr="001B13F6" w:rsidRDefault="005D46CF" w:rsidP="00B63406">
      <w:pPr>
        <w:pStyle w:val="Default"/>
        <w:jc w:val="both"/>
        <w:rPr>
          <w:color w:val="auto"/>
          <w:sz w:val="23"/>
          <w:szCs w:val="23"/>
        </w:rPr>
      </w:pPr>
      <w:r w:rsidRPr="001B13F6">
        <w:rPr>
          <w:color w:val="auto"/>
          <w:sz w:val="23"/>
          <w:szCs w:val="23"/>
        </w:rPr>
        <w:t xml:space="preserve">4.2. </w:t>
      </w:r>
      <w:r w:rsidR="009A7C21" w:rsidRPr="001B13F6">
        <w:rPr>
          <w:color w:val="auto"/>
          <w:sz w:val="23"/>
          <w:szCs w:val="23"/>
        </w:rPr>
        <w:t>Л</w:t>
      </w:r>
      <w:r w:rsidRPr="001B13F6">
        <w:rPr>
          <w:color w:val="auto"/>
          <w:sz w:val="23"/>
          <w:szCs w:val="23"/>
        </w:rPr>
        <w:t xml:space="preserve">ицензиат обязан использовать Программный продукт </w:t>
      </w:r>
      <w:r w:rsidR="00196A66" w:rsidRPr="001B13F6">
        <w:rPr>
          <w:color w:val="auto"/>
          <w:sz w:val="23"/>
          <w:szCs w:val="23"/>
        </w:rPr>
        <w:t xml:space="preserve">в соответствии с </w:t>
      </w:r>
      <w:r w:rsidRPr="001B13F6">
        <w:rPr>
          <w:color w:val="auto"/>
          <w:sz w:val="23"/>
          <w:szCs w:val="23"/>
        </w:rPr>
        <w:t>пользовательской документацией</w:t>
      </w:r>
      <w:r w:rsidR="00196A66" w:rsidRPr="001B13F6">
        <w:rPr>
          <w:color w:val="auto"/>
          <w:sz w:val="23"/>
          <w:szCs w:val="23"/>
        </w:rPr>
        <w:t>, определяющей</w:t>
      </w:r>
      <w:r w:rsidR="00A07795" w:rsidRPr="001B13F6">
        <w:rPr>
          <w:color w:val="auto"/>
          <w:sz w:val="23"/>
          <w:szCs w:val="23"/>
        </w:rPr>
        <w:t xml:space="preserve"> порядок </w:t>
      </w:r>
      <w:r w:rsidR="00196A66" w:rsidRPr="001B13F6">
        <w:rPr>
          <w:color w:val="auto"/>
          <w:sz w:val="23"/>
          <w:szCs w:val="23"/>
        </w:rPr>
        <w:t xml:space="preserve">использования </w:t>
      </w:r>
      <w:r w:rsidR="00A07795" w:rsidRPr="001B13F6">
        <w:rPr>
          <w:color w:val="auto"/>
          <w:sz w:val="23"/>
          <w:szCs w:val="23"/>
        </w:rPr>
        <w:t>Программного</w:t>
      </w:r>
      <w:r w:rsidRPr="001B13F6">
        <w:rPr>
          <w:color w:val="auto"/>
          <w:sz w:val="23"/>
          <w:szCs w:val="23"/>
        </w:rPr>
        <w:t xml:space="preserve"> продукт</w:t>
      </w:r>
      <w:r w:rsidR="00A07795" w:rsidRPr="001B13F6">
        <w:rPr>
          <w:color w:val="auto"/>
          <w:sz w:val="23"/>
          <w:szCs w:val="23"/>
        </w:rPr>
        <w:t>а</w:t>
      </w:r>
      <w:r w:rsidRPr="001B13F6">
        <w:rPr>
          <w:color w:val="auto"/>
          <w:sz w:val="23"/>
          <w:szCs w:val="23"/>
        </w:rPr>
        <w:t>,</w:t>
      </w:r>
      <w:r w:rsidR="00A07795" w:rsidRPr="001B13F6">
        <w:rPr>
          <w:color w:val="auto"/>
          <w:sz w:val="23"/>
          <w:szCs w:val="23"/>
        </w:rPr>
        <w:t xml:space="preserve"> размещенной по адресу в сети Интернет,</w:t>
      </w:r>
      <w:r w:rsidRPr="001B13F6">
        <w:rPr>
          <w:color w:val="auto"/>
          <w:sz w:val="23"/>
          <w:szCs w:val="23"/>
        </w:rPr>
        <w:t xml:space="preserve"> </w:t>
      </w:r>
      <w:r w:rsidR="00A07795" w:rsidRPr="001B13F6">
        <w:rPr>
          <w:color w:val="auto"/>
          <w:sz w:val="23"/>
          <w:szCs w:val="23"/>
        </w:rPr>
        <w:t>указанному</w:t>
      </w:r>
      <w:r w:rsidRPr="001B13F6">
        <w:rPr>
          <w:color w:val="auto"/>
          <w:sz w:val="23"/>
          <w:szCs w:val="23"/>
        </w:rPr>
        <w:t xml:space="preserve"> в п. 1.1. настоящего Договора. </w:t>
      </w:r>
    </w:p>
    <w:p w14:paraId="355901FF" w14:textId="2F28F785" w:rsidR="00D46679" w:rsidRPr="001B13F6" w:rsidRDefault="005D46CF" w:rsidP="005D46CF">
      <w:pPr>
        <w:pStyle w:val="ac"/>
        <w:jc w:val="both"/>
        <w:rPr>
          <w:sz w:val="23"/>
          <w:szCs w:val="23"/>
        </w:rPr>
      </w:pPr>
      <w:r w:rsidRPr="001B13F6">
        <w:rPr>
          <w:sz w:val="23"/>
          <w:szCs w:val="23"/>
          <w:lang w:val="ru-RU"/>
        </w:rPr>
        <w:t>4.3.</w:t>
      </w:r>
      <w:r w:rsidR="00D46679" w:rsidRPr="001B13F6">
        <w:rPr>
          <w:sz w:val="23"/>
          <w:szCs w:val="23"/>
          <w:lang w:val="ru-RU"/>
        </w:rPr>
        <w:t xml:space="preserve"> </w:t>
      </w:r>
      <w:r w:rsidR="009A7C21" w:rsidRPr="001B13F6">
        <w:rPr>
          <w:sz w:val="23"/>
          <w:szCs w:val="23"/>
          <w:lang w:val="ru-RU"/>
        </w:rPr>
        <w:t>Л</w:t>
      </w:r>
      <w:r w:rsidR="00D46679" w:rsidRPr="001B13F6">
        <w:rPr>
          <w:sz w:val="23"/>
          <w:szCs w:val="23"/>
          <w:lang w:val="ru-RU"/>
        </w:rPr>
        <w:t>ицензиат</w:t>
      </w:r>
      <w:r w:rsidR="00D46679" w:rsidRPr="001B13F6">
        <w:rPr>
          <w:sz w:val="23"/>
          <w:szCs w:val="23"/>
        </w:rPr>
        <w:t xml:space="preserve"> не имеет права самостоятельно или с привлечением третьих лиц:</w:t>
      </w:r>
    </w:p>
    <w:p w14:paraId="054247F5" w14:textId="55555A01" w:rsidR="00D46679" w:rsidRPr="001B13F6" w:rsidRDefault="005D46CF" w:rsidP="005D46CF">
      <w:pPr>
        <w:pStyle w:val="ac"/>
        <w:jc w:val="both"/>
        <w:rPr>
          <w:sz w:val="23"/>
          <w:szCs w:val="23"/>
        </w:rPr>
      </w:pPr>
      <w:r w:rsidRPr="001B13F6">
        <w:rPr>
          <w:sz w:val="23"/>
          <w:szCs w:val="23"/>
          <w:lang w:val="ru-RU"/>
        </w:rPr>
        <w:t xml:space="preserve">4.3.1. </w:t>
      </w:r>
      <w:r w:rsidR="00D46679" w:rsidRPr="001B13F6">
        <w:rPr>
          <w:sz w:val="23"/>
          <w:szCs w:val="23"/>
          <w:lang w:val="ru-RU"/>
        </w:rPr>
        <w:t xml:space="preserve">Вскрывать технологию Программного продукта, создавать новые версии Программного продукта, изменять (модифицировать) Программный продукт и (или) его компоненты, </w:t>
      </w:r>
      <w:proofErr w:type="spellStart"/>
      <w:r w:rsidR="00D46679" w:rsidRPr="001B13F6">
        <w:rPr>
          <w:sz w:val="23"/>
          <w:szCs w:val="23"/>
          <w:lang w:val="ru-RU"/>
        </w:rPr>
        <w:t>декомпилировать</w:t>
      </w:r>
      <w:proofErr w:type="spellEnd"/>
      <w:r w:rsidR="00D46679" w:rsidRPr="001B13F6">
        <w:rPr>
          <w:sz w:val="23"/>
          <w:szCs w:val="23"/>
          <w:lang w:val="ru-RU"/>
        </w:rPr>
        <w:t xml:space="preserve">, дизассемблировать или производить иные действия с кодом Программного продукта. </w:t>
      </w:r>
    </w:p>
    <w:p w14:paraId="5ACF3255" w14:textId="5CA80C81" w:rsidR="00D46679" w:rsidRPr="001B13F6" w:rsidRDefault="005D46CF" w:rsidP="005D46CF">
      <w:pPr>
        <w:pStyle w:val="ac"/>
        <w:jc w:val="both"/>
        <w:rPr>
          <w:sz w:val="23"/>
          <w:szCs w:val="23"/>
          <w:lang w:val="ru-RU"/>
        </w:rPr>
      </w:pPr>
      <w:r w:rsidRPr="001B13F6">
        <w:rPr>
          <w:sz w:val="23"/>
          <w:szCs w:val="23"/>
          <w:lang w:val="ru-RU"/>
        </w:rPr>
        <w:t xml:space="preserve">4.3.2. </w:t>
      </w:r>
      <w:r w:rsidR="00D46679" w:rsidRPr="001B13F6">
        <w:rPr>
          <w:sz w:val="23"/>
          <w:szCs w:val="23"/>
          <w:lang w:val="ru-RU"/>
        </w:rPr>
        <w:t>Использовать Программный продукт способами</w:t>
      </w:r>
      <w:r w:rsidR="00196A66" w:rsidRPr="001B13F6">
        <w:rPr>
          <w:sz w:val="23"/>
          <w:szCs w:val="23"/>
          <w:lang w:val="ru-RU"/>
        </w:rPr>
        <w:t>, не указанны</w:t>
      </w:r>
      <w:r w:rsidR="004D1B97" w:rsidRPr="001B13F6">
        <w:rPr>
          <w:sz w:val="23"/>
          <w:szCs w:val="23"/>
          <w:lang w:val="ru-RU"/>
        </w:rPr>
        <w:t>ми</w:t>
      </w:r>
      <w:r w:rsidR="00D46679" w:rsidRPr="001B13F6">
        <w:rPr>
          <w:sz w:val="23"/>
          <w:szCs w:val="23"/>
          <w:lang w:val="ru-RU"/>
        </w:rPr>
        <w:t xml:space="preserve"> в п. 4.1.</w:t>
      </w:r>
      <w:r w:rsidR="00196A66" w:rsidRPr="001B13F6">
        <w:rPr>
          <w:sz w:val="23"/>
          <w:szCs w:val="23"/>
          <w:lang w:val="ru-RU"/>
        </w:rPr>
        <w:t xml:space="preserve"> </w:t>
      </w:r>
      <w:r w:rsidR="00D46679" w:rsidRPr="001B13F6">
        <w:rPr>
          <w:sz w:val="23"/>
          <w:szCs w:val="23"/>
          <w:lang w:val="ru-RU"/>
        </w:rPr>
        <w:t>настоящего Договора.</w:t>
      </w:r>
    </w:p>
    <w:p w14:paraId="7E492EA4" w14:textId="7AE9CF6E" w:rsidR="009845AC" w:rsidRPr="001B13F6" w:rsidRDefault="00CB7EA8" w:rsidP="005D46CF">
      <w:pPr>
        <w:pStyle w:val="ac"/>
        <w:jc w:val="both"/>
        <w:rPr>
          <w:sz w:val="23"/>
          <w:szCs w:val="23"/>
          <w:lang w:val="ru-RU"/>
        </w:rPr>
      </w:pPr>
      <w:r w:rsidRPr="001B13F6">
        <w:rPr>
          <w:sz w:val="23"/>
          <w:szCs w:val="23"/>
          <w:lang w:val="ru-RU"/>
        </w:rPr>
        <w:t>4.3.</w:t>
      </w:r>
      <w:r w:rsidR="000542AE" w:rsidRPr="001B13F6">
        <w:rPr>
          <w:sz w:val="23"/>
          <w:szCs w:val="23"/>
          <w:lang w:val="ru-RU"/>
        </w:rPr>
        <w:t>3</w:t>
      </w:r>
      <w:r w:rsidR="005D46CF" w:rsidRPr="001B13F6">
        <w:rPr>
          <w:sz w:val="23"/>
          <w:szCs w:val="23"/>
          <w:lang w:val="ru-RU"/>
        </w:rPr>
        <w:t xml:space="preserve">. </w:t>
      </w:r>
      <w:r w:rsidR="009A7C21" w:rsidRPr="001B13F6">
        <w:rPr>
          <w:sz w:val="23"/>
          <w:szCs w:val="23"/>
          <w:lang w:val="ru-RU"/>
        </w:rPr>
        <w:t>Совершать</w:t>
      </w:r>
      <w:r w:rsidR="00D46679" w:rsidRPr="001B13F6">
        <w:rPr>
          <w:sz w:val="23"/>
          <w:szCs w:val="23"/>
          <w:lang w:val="ru-RU"/>
        </w:rPr>
        <w:t xml:space="preserve"> в отношении Программного продукта другие действия, нарушающие российские и международные нормы законодательства.</w:t>
      </w:r>
    </w:p>
    <w:p w14:paraId="075FCB00" w14:textId="7E454C3A" w:rsidR="007A2F90" w:rsidRPr="001B13F6" w:rsidRDefault="005D46CF" w:rsidP="005D46CF">
      <w:pPr>
        <w:pStyle w:val="ac"/>
        <w:jc w:val="both"/>
        <w:rPr>
          <w:sz w:val="23"/>
          <w:szCs w:val="23"/>
          <w:lang w:val="ru-RU"/>
        </w:rPr>
      </w:pPr>
      <w:r w:rsidRPr="001B13F6">
        <w:rPr>
          <w:sz w:val="23"/>
          <w:szCs w:val="23"/>
          <w:lang w:val="ru-RU"/>
        </w:rPr>
        <w:t xml:space="preserve">4.4. </w:t>
      </w:r>
      <w:r w:rsidR="00D46679" w:rsidRPr="001B13F6">
        <w:rPr>
          <w:sz w:val="23"/>
          <w:szCs w:val="23"/>
          <w:lang w:val="ru-RU"/>
        </w:rPr>
        <w:t xml:space="preserve">Права пользования Программным продуктом, прямо не указанные в тексте настоящего Договора, не считаются предоставленными. </w:t>
      </w:r>
    </w:p>
    <w:p w14:paraId="1E8758E7" w14:textId="130549C4" w:rsidR="009845AC" w:rsidRPr="001B13F6" w:rsidRDefault="009845AC" w:rsidP="009845AC">
      <w:pPr>
        <w:pStyle w:val="ac"/>
        <w:jc w:val="both"/>
        <w:rPr>
          <w:lang w:val="ru-RU"/>
        </w:rPr>
      </w:pPr>
      <w:r w:rsidRPr="001B13F6">
        <w:rPr>
          <w:sz w:val="23"/>
          <w:szCs w:val="23"/>
          <w:lang w:val="ru-RU"/>
        </w:rPr>
        <w:t xml:space="preserve">4.5. Сублицензиат обязан </w:t>
      </w:r>
      <w:r w:rsidRPr="001B13F6">
        <w:rPr>
          <w:lang w:val="ru-RU"/>
        </w:rPr>
        <w:t>не осуществлять действий по обходу технических средств защиты, встроенных в Программный продукт.</w:t>
      </w:r>
    </w:p>
    <w:p w14:paraId="56689452" w14:textId="05AFEF17" w:rsidR="002762A3" w:rsidRDefault="005D46CF" w:rsidP="009845AC">
      <w:pPr>
        <w:pStyle w:val="Default"/>
        <w:jc w:val="both"/>
        <w:rPr>
          <w:color w:val="auto"/>
          <w:sz w:val="23"/>
          <w:szCs w:val="23"/>
        </w:rPr>
      </w:pPr>
      <w:r w:rsidRPr="001B13F6">
        <w:rPr>
          <w:color w:val="auto"/>
          <w:sz w:val="23"/>
          <w:szCs w:val="23"/>
        </w:rPr>
        <w:t>4</w:t>
      </w:r>
      <w:r w:rsidR="008B4513" w:rsidRPr="001B13F6">
        <w:rPr>
          <w:color w:val="auto"/>
          <w:sz w:val="23"/>
          <w:szCs w:val="23"/>
        </w:rPr>
        <w:t>.6</w:t>
      </w:r>
      <w:r w:rsidRPr="001B13F6">
        <w:rPr>
          <w:color w:val="auto"/>
          <w:sz w:val="23"/>
          <w:szCs w:val="23"/>
        </w:rPr>
        <w:t xml:space="preserve">. </w:t>
      </w:r>
      <w:r w:rsidR="00D46679" w:rsidRPr="001B13F6">
        <w:rPr>
          <w:color w:val="auto"/>
          <w:sz w:val="23"/>
          <w:szCs w:val="23"/>
        </w:rPr>
        <w:t>Функциональное использование Программного продукта</w:t>
      </w:r>
      <w:r w:rsidR="00652342" w:rsidRPr="001B13F6">
        <w:rPr>
          <w:color w:val="auto"/>
          <w:sz w:val="23"/>
          <w:szCs w:val="23"/>
        </w:rPr>
        <w:t xml:space="preserve"> осуществляется пос</w:t>
      </w:r>
      <w:r w:rsidR="00D46679" w:rsidRPr="001B13F6">
        <w:rPr>
          <w:color w:val="auto"/>
          <w:sz w:val="23"/>
          <w:szCs w:val="23"/>
        </w:rPr>
        <w:t xml:space="preserve">редством удаленного доступа </w:t>
      </w:r>
      <w:proofErr w:type="gramStart"/>
      <w:r w:rsidR="00D46679" w:rsidRPr="001B13F6">
        <w:rPr>
          <w:color w:val="auto"/>
          <w:sz w:val="23"/>
          <w:szCs w:val="23"/>
        </w:rPr>
        <w:t>к Программного продукту</w:t>
      </w:r>
      <w:proofErr w:type="gramEnd"/>
      <w:r w:rsidR="009A7C21" w:rsidRPr="001B13F6">
        <w:rPr>
          <w:color w:val="auto"/>
          <w:sz w:val="23"/>
          <w:szCs w:val="23"/>
        </w:rPr>
        <w:t xml:space="preserve"> </w:t>
      </w:r>
      <w:r w:rsidR="00652342" w:rsidRPr="001B13F6">
        <w:rPr>
          <w:color w:val="auto"/>
          <w:sz w:val="23"/>
          <w:szCs w:val="23"/>
        </w:rPr>
        <w:t>через информационно-телекоммуникацио</w:t>
      </w:r>
      <w:r w:rsidR="002762A3">
        <w:rPr>
          <w:color w:val="auto"/>
          <w:sz w:val="23"/>
          <w:szCs w:val="23"/>
        </w:rPr>
        <w:t>нную сеть Интернет</w:t>
      </w:r>
      <w:r w:rsidR="000542AE" w:rsidRPr="001B13F6">
        <w:rPr>
          <w:color w:val="auto"/>
          <w:sz w:val="23"/>
          <w:szCs w:val="23"/>
        </w:rPr>
        <w:t xml:space="preserve"> по адресу:</w:t>
      </w:r>
      <w:r w:rsidR="000542AE" w:rsidRPr="00F73184">
        <w:rPr>
          <w:color w:val="auto"/>
          <w:sz w:val="23"/>
          <w:szCs w:val="23"/>
        </w:rPr>
        <w:t xml:space="preserve"> </w:t>
      </w:r>
      <w:r w:rsidR="00F73184" w:rsidRPr="00F73184">
        <w:rPr>
          <w:sz w:val="23"/>
          <w:szCs w:val="23"/>
        </w:rPr>
        <w:t>https://lk.uc-osnovanie.ru/</w:t>
      </w:r>
    </w:p>
    <w:p w14:paraId="47463801" w14:textId="0DAA93A0" w:rsidR="007E329A" w:rsidRDefault="008B4513" w:rsidP="009845AC">
      <w:pPr>
        <w:pStyle w:val="Default"/>
        <w:jc w:val="both"/>
        <w:rPr>
          <w:sz w:val="23"/>
          <w:szCs w:val="23"/>
        </w:rPr>
      </w:pPr>
      <w:r w:rsidRPr="000B69A0">
        <w:rPr>
          <w:sz w:val="23"/>
          <w:szCs w:val="23"/>
        </w:rPr>
        <w:t>4.7</w:t>
      </w:r>
      <w:r w:rsidR="00A07795" w:rsidRPr="000B69A0">
        <w:rPr>
          <w:sz w:val="23"/>
          <w:szCs w:val="23"/>
        </w:rPr>
        <w:t xml:space="preserve">. Для использования </w:t>
      </w:r>
      <w:r w:rsidR="00612935" w:rsidRPr="000B69A0">
        <w:rPr>
          <w:sz w:val="23"/>
          <w:szCs w:val="23"/>
        </w:rPr>
        <w:t xml:space="preserve">Программного продукта </w:t>
      </w:r>
      <w:r w:rsidR="009A7C21" w:rsidRPr="000B69A0">
        <w:rPr>
          <w:sz w:val="23"/>
          <w:szCs w:val="23"/>
        </w:rPr>
        <w:t>Л</w:t>
      </w:r>
      <w:r w:rsidR="00612935" w:rsidRPr="000B69A0">
        <w:rPr>
          <w:sz w:val="23"/>
          <w:szCs w:val="23"/>
        </w:rPr>
        <w:t xml:space="preserve">ицензиат должен иметь </w:t>
      </w:r>
      <w:r w:rsidR="00B37A4D" w:rsidRPr="000B69A0">
        <w:rPr>
          <w:sz w:val="23"/>
          <w:szCs w:val="23"/>
        </w:rPr>
        <w:t>доступ к информаци</w:t>
      </w:r>
      <w:r w:rsidR="002762A3">
        <w:rPr>
          <w:sz w:val="23"/>
          <w:szCs w:val="23"/>
        </w:rPr>
        <w:t>онно-телекоммуникационной сети Интернет</w:t>
      </w:r>
      <w:r w:rsidR="00B37A4D" w:rsidRPr="000B69A0">
        <w:rPr>
          <w:sz w:val="23"/>
          <w:szCs w:val="23"/>
        </w:rPr>
        <w:t xml:space="preserve">, </w:t>
      </w:r>
      <w:r w:rsidR="00612935" w:rsidRPr="000B69A0">
        <w:rPr>
          <w:sz w:val="23"/>
          <w:szCs w:val="23"/>
        </w:rPr>
        <w:t>аппаратные ср</w:t>
      </w:r>
      <w:r w:rsidR="002C1D60" w:rsidRPr="000B69A0">
        <w:rPr>
          <w:sz w:val="23"/>
          <w:szCs w:val="23"/>
        </w:rPr>
        <w:t>едства и программное обеспечение, соответствующи</w:t>
      </w:r>
      <w:r w:rsidR="00612935" w:rsidRPr="000B69A0">
        <w:rPr>
          <w:sz w:val="23"/>
          <w:szCs w:val="23"/>
        </w:rPr>
        <w:t>е требованиям, у</w:t>
      </w:r>
      <w:r w:rsidR="00B37A4D" w:rsidRPr="000B69A0">
        <w:rPr>
          <w:sz w:val="23"/>
          <w:szCs w:val="23"/>
        </w:rPr>
        <w:t>становленным</w:t>
      </w:r>
      <w:r w:rsidR="00612935" w:rsidRPr="000B69A0">
        <w:rPr>
          <w:sz w:val="23"/>
          <w:szCs w:val="23"/>
        </w:rPr>
        <w:t xml:space="preserve"> в пользовательской документации, </w:t>
      </w:r>
      <w:r w:rsidR="00F525C2" w:rsidRPr="000B69A0">
        <w:rPr>
          <w:sz w:val="23"/>
          <w:szCs w:val="23"/>
        </w:rPr>
        <w:t>указанной в п. 1.1. настоящего Договора</w:t>
      </w:r>
      <w:r w:rsidR="007E329A">
        <w:rPr>
          <w:sz w:val="23"/>
          <w:szCs w:val="23"/>
        </w:rPr>
        <w:t>.</w:t>
      </w:r>
    </w:p>
    <w:p w14:paraId="56661E96" w14:textId="2D996A76" w:rsidR="00A07795" w:rsidRDefault="007E329A" w:rsidP="009845AC">
      <w:pPr>
        <w:pStyle w:val="Default"/>
        <w:jc w:val="both"/>
        <w:rPr>
          <w:sz w:val="23"/>
          <w:szCs w:val="23"/>
        </w:rPr>
      </w:pPr>
      <w:r>
        <w:rPr>
          <w:sz w:val="23"/>
          <w:szCs w:val="23"/>
        </w:rPr>
        <w:t xml:space="preserve">Для использования Программного </w:t>
      </w:r>
      <w:r w:rsidR="00BA0075">
        <w:rPr>
          <w:sz w:val="23"/>
          <w:szCs w:val="23"/>
        </w:rPr>
        <w:t xml:space="preserve">продукта </w:t>
      </w:r>
      <w:r>
        <w:rPr>
          <w:sz w:val="23"/>
          <w:szCs w:val="23"/>
        </w:rPr>
        <w:t xml:space="preserve">Лицензиату-физическому лицу также </w:t>
      </w:r>
      <w:r>
        <w:rPr>
          <w:color w:val="0E1912"/>
          <w:sz w:val="23"/>
          <w:szCs w:val="23"/>
        </w:rPr>
        <w:t>необходимо наличие действующего, выданного аккредитованным удостоверяющим центром</w:t>
      </w:r>
      <w:r w:rsidR="00BA0075">
        <w:rPr>
          <w:color w:val="0E1912"/>
          <w:sz w:val="23"/>
          <w:szCs w:val="23"/>
        </w:rPr>
        <w:t>,</w:t>
      </w:r>
      <w:r>
        <w:rPr>
          <w:color w:val="0E1912"/>
          <w:sz w:val="23"/>
          <w:szCs w:val="23"/>
        </w:rPr>
        <w:t xml:space="preserve"> сертификата физического лица, а Лицензиату-юридическому лицу – действующего, выданного аккредитованным удостоверяющим центром</w:t>
      </w:r>
      <w:r w:rsidR="00BA0075">
        <w:rPr>
          <w:color w:val="0E1912"/>
          <w:sz w:val="23"/>
          <w:szCs w:val="23"/>
        </w:rPr>
        <w:t>,</w:t>
      </w:r>
      <w:r>
        <w:rPr>
          <w:color w:val="0E1912"/>
          <w:sz w:val="23"/>
          <w:szCs w:val="23"/>
        </w:rPr>
        <w:t xml:space="preserve"> сертификата юридического лица, в котором наряду с наименованием юридического лица указан его работник, который </w:t>
      </w:r>
      <w:r w:rsidR="00BA0075">
        <w:rPr>
          <w:color w:val="0E1912"/>
          <w:sz w:val="23"/>
          <w:szCs w:val="23"/>
        </w:rPr>
        <w:t xml:space="preserve">впоследствии </w:t>
      </w:r>
      <w:r>
        <w:rPr>
          <w:color w:val="0E1912"/>
          <w:sz w:val="23"/>
          <w:szCs w:val="23"/>
        </w:rPr>
        <w:t>будет указан наряду с наименованием этого юридического лица в</w:t>
      </w:r>
      <w:r w:rsidR="00C662C1" w:rsidRPr="00C662C1">
        <w:rPr>
          <w:color w:val="0E1912"/>
          <w:sz w:val="23"/>
          <w:szCs w:val="23"/>
        </w:rPr>
        <w:t xml:space="preserve"> </w:t>
      </w:r>
      <w:r w:rsidR="008B42B4">
        <w:rPr>
          <w:color w:val="0E1912"/>
          <w:sz w:val="23"/>
          <w:szCs w:val="23"/>
        </w:rPr>
        <w:t xml:space="preserve">получаемом </w:t>
      </w:r>
      <w:r w:rsidR="00C662C1" w:rsidRPr="00C662C1">
        <w:rPr>
          <w:color w:val="0E1912"/>
          <w:sz w:val="23"/>
          <w:szCs w:val="23"/>
        </w:rPr>
        <w:t xml:space="preserve"> с </w:t>
      </w:r>
      <w:r w:rsidR="008B42B4">
        <w:rPr>
          <w:color w:val="0E1912"/>
          <w:sz w:val="23"/>
          <w:szCs w:val="23"/>
        </w:rPr>
        <w:t xml:space="preserve">использованием </w:t>
      </w:r>
      <w:r w:rsidR="00C662C1" w:rsidRPr="00C662C1">
        <w:rPr>
          <w:color w:val="0E1912"/>
          <w:sz w:val="23"/>
          <w:szCs w:val="23"/>
        </w:rPr>
        <w:t xml:space="preserve"> Программного продукта</w:t>
      </w:r>
      <w:r w:rsidR="00C662C1">
        <w:rPr>
          <w:color w:val="0E1912"/>
          <w:sz w:val="23"/>
          <w:szCs w:val="23"/>
        </w:rPr>
        <w:t xml:space="preserve"> </w:t>
      </w:r>
      <w:r>
        <w:rPr>
          <w:color w:val="0E1912"/>
          <w:sz w:val="23"/>
          <w:szCs w:val="23"/>
        </w:rPr>
        <w:t>сертификате.</w:t>
      </w:r>
    </w:p>
    <w:p w14:paraId="11A3F48A" w14:textId="7D17838D" w:rsidR="00156897" w:rsidRDefault="00156897" w:rsidP="006F529F">
      <w:pPr>
        <w:pStyle w:val="Default"/>
        <w:jc w:val="both"/>
        <w:rPr>
          <w:sz w:val="23"/>
          <w:szCs w:val="23"/>
        </w:rPr>
      </w:pPr>
      <w:r w:rsidRPr="00D84B3A">
        <w:rPr>
          <w:sz w:val="23"/>
          <w:szCs w:val="23"/>
        </w:rPr>
        <w:t>4.</w:t>
      </w:r>
      <w:r w:rsidR="00C76770">
        <w:rPr>
          <w:sz w:val="23"/>
          <w:szCs w:val="23"/>
        </w:rPr>
        <w:t>8</w:t>
      </w:r>
      <w:r w:rsidRPr="00D84B3A">
        <w:rPr>
          <w:sz w:val="23"/>
          <w:szCs w:val="23"/>
        </w:rPr>
        <w:t xml:space="preserve">. </w:t>
      </w:r>
      <w:r w:rsidR="0079615A" w:rsidRPr="00D84B3A">
        <w:rPr>
          <w:sz w:val="23"/>
          <w:szCs w:val="23"/>
        </w:rPr>
        <w:t xml:space="preserve">Техническая поддержка использования Программного продукта </w:t>
      </w:r>
      <w:r w:rsidR="009A7C21" w:rsidRPr="00D84B3A">
        <w:rPr>
          <w:sz w:val="23"/>
          <w:szCs w:val="23"/>
        </w:rPr>
        <w:t>Л</w:t>
      </w:r>
      <w:r w:rsidR="002762A3">
        <w:rPr>
          <w:sz w:val="23"/>
          <w:szCs w:val="23"/>
        </w:rPr>
        <w:t>ицензиатом</w:t>
      </w:r>
      <w:r w:rsidR="00766526" w:rsidRPr="00D84B3A">
        <w:rPr>
          <w:sz w:val="23"/>
          <w:szCs w:val="23"/>
        </w:rPr>
        <w:t xml:space="preserve"> </w:t>
      </w:r>
      <w:r w:rsidR="0079615A" w:rsidRPr="00D84B3A">
        <w:rPr>
          <w:sz w:val="23"/>
          <w:szCs w:val="23"/>
        </w:rPr>
        <w:t xml:space="preserve">осуществляется в круглосуточном режиме </w:t>
      </w:r>
      <w:r w:rsidR="006F529F" w:rsidRPr="00D84B3A">
        <w:rPr>
          <w:sz w:val="23"/>
          <w:szCs w:val="23"/>
        </w:rPr>
        <w:t>по телефону</w:t>
      </w:r>
      <w:r w:rsidR="002762A3">
        <w:rPr>
          <w:sz w:val="23"/>
          <w:szCs w:val="23"/>
        </w:rPr>
        <w:t>:</w:t>
      </w:r>
      <w:r w:rsidR="00C76770">
        <w:rPr>
          <w:sz w:val="23"/>
          <w:szCs w:val="23"/>
        </w:rPr>
        <w:t xml:space="preserve"> </w:t>
      </w:r>
      <w:r w:rsidR="004A57EB" w:rsidRPr="00F73184">
        <w:rPr>
          <w:sz w:val="23"/>
          <w:szCs w:val="23"/>
        </w:rPr>
        <w:t>8-800-101-41-40</w:t>
      </w:r>
      <w:r w:rsidR="004A57EB" w:rsidRPr="00D84B3A">
        <w:rPr>
          <w:sz w:val="23"/>
          <w:szCs w:val="23"/>
        </w:rPr>
        <w:t xml:space="preserve">, </w:t>
      </w:r>
      <w:r w:rsidR="006F529F" w:rsidRPr="00D84B3A">
        <w:rPr>
          <w:sz w:val="23"/>
          <w:szCs w:val="23"/>
        </w:rPr>
        <w:t>электронной почте</w:t>
      </w:r>
      <w:r w:rsidR="002762A3">
        <w:rPr>
          <w:sz w:val="23"/>
          <w:szCs w:val="23"/>
        </w:rPr>
        <w:t>:</w:t>
      </w:r>
      <w:r w:rsidR="00C76770">
        <w:rPr>
          <w:sz w:val="23"/>
          <w:szCs w:val="23"/>
        </w:rPr>
        <w:t xml:space="preserve"> </w:t>
      </w:r>
      <w:r w:rsidR="004A57EB">
        <w:rPr>
          <w:lang w:val="en-US"/>
        </w:rPr>
        <w:t>help</w:t>
      </w:r>
      <w:r w:rsidR="004A57EB" w:rsidRPr="00F73184">
        <w:t>@</w:t>
      </w:r>
      <w:proofErr w:type="spellStart"/>
      <w:r w:rsidR="004A57EB">
        <w:rPr>
          <w:lang w:val="en-US"/>
        </w:rPr>
        <w:t>uc</w:t>
      </w:r>
      <w:proofErr w:type="spellEnd"/>
      <w:r w:rsidR="004A57EB" w:rsidRPr="00F73184">
        <w:t>-</w:t>
      </w:r>
      <w:proofErr w:type="spellStart"/>
      <w:r w:rsidR="004A57EB">
        <w:rPr>
          <w:lang w:val="en-US"/>
        </w:rPr>
        <w:t>osnovanie</w:t>
      </w:r>
      <w:proofErr w:type="spellEnd"/>
      <w:r w:rsidR="004A57EB" w:rsidRPr="00D84B3A">
        <w:rPr>
          <w:sz w:val="23"/>
          <w:szCs w:val="23"/>
        </w:rPr>
        <w:t xml:space="preserve">, </w:t>
      </w:r>
      <w:r w:rsidR="00526EFA" w:rsidRPr="00D84B3A">
        <w:t>сервис</w:t>
      </w:r>
      <w:r w:rsidR="00766526" w:rsidRPr="00D84B3A">
        <w:t>у</w:t>
      </w:r>
      <w:r w:rsidR="00526EFA" w:rsidRPr="00D84B3A">
        <w:t xml:space="preserve"> обмена сообщениями </w:t>
      </w:r>
      <w:r w:rsidR="00813E56" w:rsidRPr="00D84B3A">
        <w:t xml:space="preserve">на </w:t>
      </w:r>
      <w:r w:rsidR="00526EFA" w:rsidRPr="00D84B3A">
        <w:t xml:space="preserve"> </w:t>
      </w:r>
      <w:r w:rsidR="00F73184" w:rsidRPr="00F73184">
        <w:rPr>
          <w:bCs/>
          <w:color w:val="auto"/>
          <w:sz w:val="23"/>
          <w:szCs w:val="23"/>
        </w:rPr>
        <w:t>Интернет-сайт</w:t>
      </w:r>
      <w:r w:rsidR="00963DCF">
        <w:rPr>
          <w:bCs/>
          <w:color w:val="auto"/>
          <w:sz w:val="23"/>
          <w:szCs w:val="23"/>
        </w:rPr>
        <w:t>е</w:t>
      </w:r>
      <w:bookmarkStart w:id="0" w:name="_GoBack"/>
      <w:bookmarkEnd w:id="0"/>
      <w:r w:rsidR="00F73184" w:rsidRPr="00F73184">
        <w:rPr>
          <w:bCs/>
          <w:color w:val="auto"/>
          <w:sz w:val="23"/>
          <w:szCs w:val="23"/>
        </w:rPr>
        <w:t xml:space="preserve"> Лицензиара.</w:t>
      </w:r>
    </w:p>
    <w:p w14:paraId="5109527C" w14:textId="77777777" w:rsidR="009845AC" w:rsidRPr="00DB06B5" w:rsidRDefault="009845AC" w:rsidP="009845AC">
      <w:pPr>
        <w:pStyle w:val="Default"/>
        <w:jc w:val="both"/>
        <w:rPr>
          <w:sz w:val="23"/>
          <w:szCs w:val="23"/>
        </w:rPr>
      </w:pPr>
    </w:p>
    <w:p w14:paraId="33DFDD72" w14:textId="57C2A51E" w:rsidR="005D46CF" w:rsidRPr="00AB3151" w:rsidRDefault="00AB3151" w:rsidP="00AB3151">
      <w:pPr>
        <w:pStyle w:val="ab"/>
        <w:spacing w:after="0" w:line="240" w:lineRule="auto"/>
        <w:ind w:left="0"/>
        <w:jc w:val="center"/>
        <w:rPr>
          <w:rFonts w:ascii="Times New Roman" w:hAnsi="Times New Roman" w:cs="Times New Roman"/>
          <w:sz w:val="23"/>
          <w:szCs w:val="23"/>
        </w:rPr>
      </w:pPr>
      <w:r>
        <w:rPr>
          <w:rFonts w:ascii="Times New Roman" w:hAnsi="Times New Roman" w:cs="Times New Roman"/>
          <w:b/>
          <w:sz w:val="23"/>
          <w:szCs w:val="23"/>
        </w:rPr>
        <w:lastRenderedPageBreak/>
        <w:t>5.</w:t>
      </w:r>
      <w:r w:rsidRPr="00DB06B5">
        <w:rPr>
          <w:rFonts w:ascii="Times New Roman" w:hAnsi="Times New Roman" w:cs="Times New Roman"/>
          <w:b/>
          <w:sz w:val="23"/>
          <w:szCs w:val="23"/>
        </w:rPr>
        <w:t>ПОРЯДОК ПРЕДОСТАВЛЕНИЯ ПРАВ НА ПРОГРАММНЫЙ ПРОДУКТ</w:t>
      </w:r>
    </w:p>
    <w:p w14:paraId="3E7E0A7E" w14:textId="6CE47223" w:rsidR="00D85D0C" w:rsidRPr="00DB06B5" w:rsidRDefault="00D46679" w:rsidP="00DB06B5">
      <w:pPr>
        <w:pStyle w:val="Default"/>
        <w:jc w:val="both"/>
        <w:rPr>
          <w:sz w:val="23"/>
          <w:szCs w:val="23"/>
        </w:rPr>
      </w:pPr>
      <w:r>
        <w:rPr>
          <w:sz w:val="23"/>
          <w:szCs w:val="23"/>
        </w:rPr>
        <w:t>5.</w:t>
      </w:r>
      <w:r w:rsidR="00AB3151">
        <w:rPr>
          <w:sz w:val="23"/>
          <w:szCs w:val="23"/>
        </w:rPr>
        <w:t>1.</w:t>
      </w:r>
      <w:r>
        <w:rPr>
          <w:sz w:val="23"/>
          <w:szCs w:val="23"/>
        </w:rPr>
        <w:t xml:space="preserve"> </w:t>
      </w:r>
      <w:r w:rsidR="00DB06B5">
        <w:rPr>
          <w:sz w:val="23"/>
          <w:szCs w:val="23"/>
        </w:rPr>
        <w:t>Лицензиа</w:t>
      </w:r>
      <w:r w:rsidR="00CC76DD">
        <w:rPr>
          <w:sz w:val="23"/>
          <w:szCs w:val="23"/>
        </w:rPr>
        <w:t>р</w:t>
      </w:r>
      <w:r w:rsidR="00DB06B5">
        <w:rPr>
          <w:sz w:val="23"/>
          <w:szCs w:val="23"/>
        </w:rPr>
        <w:t xml:space="preserve"> </w:t>
      </w:r>
      <w:r w:rsidR="00EC64F1">
        <w:rPr>
          <w:sz w:val="23"/>
          <w:szCs w:val="23"/>
        </w:rPr>
        <w:t>передает</w:t>
      </w:r>
      <w:r w:rsidR="00EC64F1" w:rsidRPr="00DB06B5">
        <w:rPr>
          <w:sz w:val="23"/>
          <w:szCs w:val="23"/>
        </w:rPr>
        <w:t xml:space="preserve"> </w:t>
      </w:r>
      <w:r w:rsidR="00CC76DD">
        <w:rPr>
          <w:sz w:val="23"/>
          <w:szCs w:val="23"/>
        </w:rPr>
        <w:t>Л</w:t>
      </w:r>
      <w:r w:rsidR="00DB06B5" w:rsidRPr="00DB06B5">
        <w:rPr>
          <w:sz w:val="23"/>
          <w:szCs w:val="23"/>
        </w:rPr>
        <w:t xml:space="preserve">ицензиату право на использование </w:t>
      </w:r>
      <w:r w:rsidR="00D5679A">
        <w:rPr>
          <w:sz w:val="23"/>
          <w:szCs w:val="23"/>
        </w:rPr>
        <w:t xml:space="preserve">Программного продукта </w:t>
      </w:r>
      <w:r w:rsidR="00DB06B5" w:rsidRPr="00DB06B5">
        <w:rPr>
          <w:sz w:val="23"/>
          <w:szCs w:val="23"/>
        </w:rPr>
        <w:t>(простую</w:t>
      </w:r>
      <w:r w:rsidR="00D5679A">
        <w:rPr>
          <w:sz w:val="23"/>
          <w:szCs w:val="23"/>
        </w:rPr>
        <w:t xml:space="preserve"> (неисключительную) лицензию) </w:t>
      </w:r>
      <w:r w:rsidR="008B4513">
        <w:rPr>
          <w:sz w:val="23"/>
          <w:szCs w:val="23"/>
        </w:rPr>
        <w:t xml:space="preserve">и </w:t>
      </w:r>
      <w:r w:rsidR="00EC64F1">
        <w:rPr>
          <w:sz w:val="23"/>
          <w:szCs w:val="23"/>
        </w:rPr>
        <w:t>предоставляет</w:t>
      </w:r>
      <w:r w:rsidR="00EC64F1" w:rsidRPr="00DB06B5">
        <w:rPr>
          <w:sz w:val="23"/>
          <w:szCs w:val="23"/>
        </w:rPr>
        <w:t xml:space="preserve"> </w:t>
      </w:r>
      <w:r w:rsidR="00DB06B5" w:rsidRPr="00DB06B5">
        <w:rPr>
          <w:sz w:val="23"/>
          <w:szCs w:val="23"/>
        </w:rPr>
        <w:t xml:space="preserve">ему возможность его фактического функционального </w:t>
      </w:r>
      <w:r w:rsidR="00DB06B5" w:rsidRPr="00935B72">
        <w:rPr>
          <w:sz w:val="23"/>
          <w:szCs w:val="23"/>
        </w:rPr>
        <w:t>использования в соответствии с условиями настоящего Договора</w:t>
      </w:r>
      <w:r w:rsidR="008B4513" w:rsidRPr="00935B72">
        <w:rPr>
          <w:sz w:val="23"/>
          <w:szCs w:val="23"/>
        </w:rPr>
        <w:t xml:space="preserve"> путем обеспечения доступа через информаци</w:t>
      </w:r>
      <w:r w:rsidR="003E081A">
        <w:rPr>
          <w:sz w:val="23"/>
          <w:szCs w:val="23"/>
        </w:rPr>
        <w:t xml:space="preserve">онно-телекоммуникационную сеть Интернет </w:t>
      </w:r>
      <w:r w:rsidR="008B4513" w:rsidRPr="00935B72">
        <w:rPr>
          <w:sz w:val="23"/>
          <w:szCs w:val="23"/>
        </w:rPr>
        <w:t>по адресу:</w:t>
      </w:r>
      <w:r w:rsidR="00F73184" w:rsidRPr="00F73184">
        <w:t xml:space="preserve"> </w:t>
      </w:r>
      <w:r w:rsidR="00F73184" w:rsidRPr="00F73184">
        <w:rPr>
          <w:sz w:val="23"/>
          <w:szCs w:val="23"/>
        </w:rPr>
        <w:t>https://lk.uc-osnovanie.ru/</w:t>
      </w:r>
      <w:r w:rsidR="00D36A2E" w:rsidRPr="00935B72">
        <w:rPr>
          <w:sz w:val="23"/>
          <w:szCs w:val="23"/>
        </w:rPr>
        <w:t xml:space="preserve"> </w:t>
      </w:r>
      <w:r w:rsidR="00DB06B5" w:rsidRPr="00DB06B5">
        <w:rPr>
          <w:sz w:val="23"/>
          <w:szCs w:val="23"/>
        </w:rPr>
        <w:t xml:space="preserve"> </w:t>
      </w:r>
    </w:p>
    <w:p w14:paraId="646AD191" w14:textId="5E2D5F1B" w:rsidR="00223F77" w:rsidRDefault="00AB3151" w:rsidP="008821A9">
      <w:pPr>
        <w:tabs>
          <w:tab w:val="left" w:pos="14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5.2</w:t>
      </w:r>
      <w:r w:rsidR="00284240">
        <w:rPr>
          <w:rFonts w:ascii="Times New Roman" w:hAnsi="Times New Roman" w:cs="Times New Roman"/>
          <w:sz w:val="23"/>
          <w:szCs w:val="23"/>
        </w:rPr>
        <w:t xml:space="preserve">. </w:t>
      </w:r>
      <w:r w:rsidR="008821A9" w:rsidRPr="008821A9">
        <w:rPr>
          <w:rFonts w:ascii="Times New Roman" w:hAnsi="Times New Roman" w:cs="Times New Roman"/>
          <w:sz w:val="23"/>
          <w:szCs w:val="23"/>
        </w:rPr>
        <w:t xml:space="preserve">В подтверждение передачи права использования </w:t>
      </w:r>
      <w:r w:rsidR="008821A9">
        <w:rPr>
          <w:rFonts w:ascii="Times New Roman" w:hAnsi="Times New Roman" w:cs="Times New Roman"/>
          <w:sz w:val="23"/>
          <w:szCs w:val="23"/>
        </w:rPr>
        <w:t>Программн</w:t>
      </w:r>
      <w:r w:rsidR="00D85D0C">
        <w:rPr>
          <w:rFonts w:ascii="Times New Roman" w:hAnsi="Times New Roman" w:cs="Times New Roman"/>
          <w:sz w:val="23"/>
          <w:szCs w:val="23"/>
        </w:rPr>
        <w:t>ого</w:t>
      </w:r>
      <w:r w:rsidR="008821A9">
        <w:rPr>
          <w:rFonts w:ascii="Times New Roman" w:hAnsi="Times New Roman" w:cs="Times New Roman"/>
          <w:sz w:val="23"/>
          <w:szCs w:val="23"/>
        </w:rPr>
        <w:t xml:space="preserve"> продукт</w:t>
      </w:r>
      <w:r w:rsidR="00D85D0C">
        <w:rPr>
          <w:rFonts w:ascii="Times New Roman" w:hAnsi="Times New Roman" w:cs="Times New Roman"/>
          <w:sz w:val="23"/>
          <w:szCs w:val="23"/>
        </w:rPr>
        <w:t>а</w:t>
      </w:r>
      <w:r w:rsidR="008821A9" w:rsidRPr="008821A9">
        <w:rPr>
          <w:rFonts w:ascii="Times New Roman" w:hAnsi="Times New Roman" w:cs="Times New Roman"/>
          <w:sz w:val="23"/>
          <w:szCs w:val="23"/>
        </w:rPr>
        <w:t xml:space="preserve"> Стороны подписывают Универсальный перед</w:t>
      </w:r>
      <w:r w:rsidR="00A13C89">
        <w:rPr>
          <w:rFonts w:ascii="Times New Roman" w:hAnsi="Times New Roman" w:cs="Times New Roman"/>
          <w:sz w:val="23"/>
          <w:szCs w:val="23"/>
        </w:rPr>
        <w:t xml:space="preserve">аточный документ (далее – УПД). </w:t>
      </w:r>
      <w:r w:rsidR="00E17FFC">
        <w:rPr>
          <w:rFonts w:ascii="Times New Roman" w:hAnsi="Times New Roman" w:cs="Times New Roman"/>
          <w:sz w:val="23"/>
          <w:szCs w:val="23"/>
        </w:rPr>
        <w:t xml:space="preserve">УПД составляется Лицензиаром. </w:t>
      </w:r>
    </w:p>
    <w:p w14:paraId="0D6C158A" w14:textId="7331D279" w:rsidR="00E8620B" w:rsidRDefault="00E8620B" w:rsidP="008821A9">
      <w:pPr>
        <w:tabs>
          <w:tab w:val="left" w:pos="14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По выбору Лицензиата-юридического лица УПД </w:t>
      </w:r>
      <w:r w:rsidR="00EE2DAE">
        <w:rPr>
          <w:rFonts w:ascii="Times New Roman" w:hAnsi="Times New Roman" w:cs="Times New Roman"/>
          <w:sz w:val="23"/>
          <w:szCs w:val="23"/>
        </w:rPr>
        <w:t>направляется</w:t>
      </w:r>
      <w:r w:rsidR="00A13C89">
        <w:rPr>
          <w:rFonts w:ascii="Times New Roman" w:hAnsi="Times New Roman" w:cs="Times New Roman"/>
          <w:sz w:val="23"/>
          <w:szCs w:val="23"/>
        </w:rPr>
        <w:t xml:space="preserve"> ему</w:t>
      </w:r>
      <w:r>
        <w:rPr>
          <w:rFonts w:ascii="Times New Roman" w:hAnsi="Times New Roman" w:cs="Times New Roman"/>
          <w:sz w:val="23"/>
          <w:szCs w:val="23"/>
        </w:rPr>
        <w:t xml:space="preserve"> </w:t>
      </w:r>
      <w:r w:rsidR="00EE2DAE">
        <w:rPr>
          <w:rFonts w:ascii="Times New Roman" w:hAnsi="Times New Roman" w:cs="Times New Roman"/>
          <w:sz w:val="23"/>
          <w:szCs w:val="23"/>
        </w:rPr>
        <w:t>одним из нижеследующих способов</w:t>
      </w:r>
      <w:r>
        <w:rPr>
          <w:rFonts w:ascii="Times New Roman" w:hAnsi="Times New Roman" w:cs="Times New Roman"/>
          <w:sz w:val="23"/>
          <w:szCs w:val="23"/>
        </w:rPr>
        <w:t>:</w:t>
      </w:r>
    </w:p>
    <w:p w14:paraId="10782B5B" w14:textId="00827ADD" w:rsidR="00137ED2" w:rsidRDefault="00EE2DAE" w:rsidP="008821A9">
      <w:pPr>
        <w:tabs>
          <w:tab w:val="left" w:pos="14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Лицензиар направляет Лицензиату УПД,</w:t>
      </w:r>
      <w:r w:rsidRPr="00223F77">
        <w:rPr>
          <w:rFonts w:ascii="Times New Roman" w:hAnsi="Times New Roman" w:cs="Times New Roman"/>
          <w:sz w:val="23"/>
          <w:szCs w:val="23"/>
        </w:rPr>
        <w:t xml:space="preserve"> </w:t>
      </w:r>
      <w:r>
        <w:rPr>
          <w:rFonts w:ascii="Times New Roman" w:hAnsi="Times New Roman" w:cs="Times New Roman"/>
          <w:sz w:val="23"/>
          <w:szCs w:val="23"/>
        </w:rPr>
        <w:t xml:space="preserve">подписанный квалицированной электронной подписью, с использованием </w:t>
      </w:r>
      <w:r w:rsidR="008969B3" w:rsidRPr="001F7851">
        <w:rPr>
          <w:rFonts w:ascii="Times New Roman" w:hAnsi="Times New Roman" w:cs="Times New Roman"/>
          <w:sz w:val="23"/>
          <w:szCs w:val="23"/>
        </w:rPr>
        <w:t>системы юридически значимого электронного документооборота</w:t>
      </w:r>
      <w:r w:rsidR="008969B3">
        <w:rPr>
          <w:rFonts w:ascii="Times New Roman" w:hAnsi="Times New Roman" w:cs="Times New Roman"/>
          <w:sz w:val="23"/>
          <w:szCs w:val="23"/>
        </w:rPr>
        <w:t xml:space="preserve"> (далее – ЭДО), оператором которой является оператор ЭДО Лицензиара или оператор ЭДО, имеющий роуминг с оператором ЭДО Лицензиа</w:t>
      </w:r>
      <w:r>
        <w:rPr>
          <w:rFonts w:ascii="Times New Roman" w:hAnsi="Times New Roman" w:cs="Times New Roman"/>
          <w:sz w:val="23"/>
          <w:szCs w:val="23"/>
        </w:rPr>
        <w:t>ра</w:t>
      </w:r>
      <w:r w:rsidR="009467F0">
        <w:rPr>
          <w:rFonts w:ascii="Times New Roman" w:hAnsi="Times New Roman" w:cs="Times New Roman"/>
          <w:sz w:val="23"/>
          <w:szCs w:val="23"/>
        </w:rPr>
        <w:t>;</w:t>
      </w:r>
    </w:p>
    <w:p w14:paraId="331261D9" w14:textId="5815E86A" w:rsidR="00223F77" w:rsidRDefault="00EE2DAE" w:rsidP="008821A9">
      <w:pPr>
        <w:tabs>
          <w:tab w:val="left" w:pos="14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w:t>
      </w:r>
      <w:r w:rsidR="00223F77">
        <w:rPr>
          <w:rFonts w:ascii="Times New Roman" w:hAnsi="Times New Roman" w:cs="Times New Roman"/>
          <w:sz w:val="23"/>
          <w:szCs w:val="23"/>
        </w:rPr>
        <w:t xml:space="preserve"> Лицензиар направляет Лицензиату-юридическому лицу УПД по почтовому адресу, указанному </w:t>
      </w:r>
      <w:r w:rsidR="003E081A">
        <w:rPr>
          <w:rFonts w:ascii="Times New Roman" w:hAnsi="Times New Roman" w:cs="Times New Roman"/>
          <w:sz w:val="23"/>
          <w:szCs w:val="23"/>
        </w:rPr>
        <w:t xml:space="preserve">им </w:t>
      </w:r>
      <w:r w:rsidR="00223F77">
        <w:rPr>
          <w:rFonts w:ascii="Times New Roman" w:hAnsi="Times New Roman" w:cs="Times New Roman"/>
          <w:sz w:val="23"/>
          <w:szCs w:val="23"/>
        </w:rPr>
        <w:t>при использовании Программного продукта, или адресу</w:t>
      </w:r>
      <w:r w:rsidR="00137ED2">
        <w:rPr>
          <w:rFonts w:ascii="Times New Roman" w:hAnsi="Times New Roman" w:cs="Times New Roman"/>
          <w:sz w:val="23"/>
          <w:szCs w:val="23"/>
        </w:rPr>
        <w:t xml:space="preserve"> Лицензиата, указанному</w:t>
      </w:r>
      <w:r w:rsidR="00223F77">
        <w:rPr>
          <w:rFonts w:ascii="Times New Roman" w:hAnsi="Times New Roman" w:cs="Times New Roman"/>
          <w:sz w:val="23"/>
          <w:szCs w:val="23"/>
        </w:rPr>
        <w:t xml:space="preserve"> в Едином государственном реестр</w:t>
      </w:r>
      <w:r w:rsidR="000821F3">
        <w:rPr>
          <w:rFonts w:ascii="Times New Roman" w:hAnsi="Times New Roman" w:cs="Times New Roman"/>
          <w:sz w:val="23"/>
          <w:szCs w:val="23"/>
        </w:rPr>
        <w:t>е</w:t>
      </w:r>
      <w:r w:rsidR="00223F77">
        <w:rPr>
          <w:rFonts w:ascii="Times New Roman" w:hAnsi="Times New Roman" w:cs="Times New Roman"/>
          <w:sz w:val="23"/>
          <w:szCs w:val="23"/>
        </w:rPr>
        <w:t xml:space="preserve"> юридических лиц. </w:t>
      </w:r>
    </w:p>
    <w:p w14:paraId="56F5330B" w14:textId="19B8F17E" w:rsidR="00EE2DAE" w:rsidRDefault="00EE2DAE" w:rsidP="00EE2DAE">
      <w:pPr>
        <w:tabs>
          <w:tab w:val="left" w:pos="14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По выбору Лицензиата-физического лица УПД направляется </w:t>
      </w:r>
      <w:r w:rsidR="00A13C89">
        <w:rPr>
          <w:rFonts w:ascii="Times New Roman" w:hAnsi="Times New Roman" w:cs="Times New Roman"/>
          <w:sz w:val="23"/>
          <w:szCs w:val="23"/>
        </w:rPr>
        <w:t xml:space="preserve">ему </w:t>
      </w:r>
      <w:r>
        <w:rPr>
          <w:rFonts w:ascii="Times New Roman" w:hAnsi="Times New Roman" w:cs="Times New Roman"/>
          <w:sz w:val="23"/>
          <w:szCs w:val="23"/>
        </w:rPr>
        <w:t>одним из нижеследующих способов:</w:t>
      </w:r>
    </w:p>
    <w:p w14:paraId="519107CC" w14:textId="1C6A3186" w:rsidR="00EE2DAE" w:rsidRDefault="00EE2DAE" w:rsidP="008821A9">
      <w:pPr>
        <w:tabs>
          <w:tab w:val="left" w:pos="14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137ED2">
        <w:rPr>
          <w:rFonts w:ascii="Times New Roman" w:hAnsi="Times New Roman" w:cs="Times New Roman"/>
          <w:sz w:val="23"/>
          <w:szCs w:val="23"/>
        </w:rPr>
        <w:t xml:space="preserve">Лицензиар размещает </w:t>
      </w:r>
      <w:r w:rsidR="004F497F">
        <w:rPr>
          <w:rFonts w:ascii="Times New Roman" w:hAnsi="Times New Roman" w:cs="Times New Roman"/>
          <w:sz w:val="23"/>
          <w:szCs w:val="23"/>
        </w:rPr>
        <w:t>УПД, подписанный</w:t>
      </w:r>
      <w:r w:rsidR="00137ED2">
        <w:rPr>
          <w:rFonts w:ascii="Times New Roman" w:hAnsi="Times New Roman" w:cs="Times New Roman"/>
          <w:sz w:val="23"/>
          <w:szCs w:val="23"/>
        </w:rPr>
        <w:t xml:space="preserve"> квалицированной электронной подпись</w:t>
      </w:r>
      <w:r w:rsidR="000821F3">
        <w:rPr>
          <w:rFonts w:ascii="Times New Roman" w:hAnsi="Times New Roman" w:cs="Times New Roman"/>
          <w:sz w:val="23"/>
          <w:szCs w:val="23"/>
        </w:rPr>
        <w:t>ю</w:t>
      </w:r>
      <w:r w:rsidR="009467F0">
        <w:rPr>
          <w:rFonts w:ascii="Times New Roman" w:hAnsi="Times New Roman" w:cs="Times New Roman"/>
          <w:sz w:val="23"/>
          <w:szCs w:val="23"/>
        </w:rPr>
        <w:t>, в Программном продукте;</w:t>
      </w:r>
    </w:p>
    <w:p w14:paraId="2003A57F" w14:textId="5C33189E" w:rsidR="009467F0" w:rsidRDefault="00EE2DAE" w:rsidP="008821A9">
      <w:pPr>
        <w:tabs>
          <w:tab w:val="left" w:pos="142"/>
        </w:tabs>
        <w:spacing w:after="0" w:line="240" w:lineRule="auto"/>
        <w:jc w:val="both"/>
        <w:rPr>
          <w:rFonts w:ascii="Times New Roman" w:hAnsi="Times New Roman" w:cs="Times New Roman"/>
          <w:sz w:val="23"/>
          <w:szCs w:val="23"/>
        </w:rPr>
      </w:pPr>
      <w:r w:rsidRPr="00EE2DAE">
        <w:rPr>
          <w:rFonts w:ascii="Times New Roman" w:hAnsi="Times New Roman" w:cs="Times New Roman"/>
          <w:sz w:val="23"/>
          <w:szCs w:val="23"/>
        </w:rPr>
        <w:t>- Лицензиар направляет Лицензиату-</w:t>
      </w:r>
      <w:r>
        <w:rPr>
          <w:rFonts w:ascii="Times New Roman" w:hAnsi="Times New Roman" w:cs="Times New Roman"/>
          <w:sz w:val="23"/>
          <w:szCs w:val="23"/>
        </w:rPr>
        <w:t>физическому</w:t>
      </w:r>
      <w:r w:rsidRPr="00EE2DAE">
        <w:rPr>
          <w:rFonts w:ascii="Times New Roman" w:hAnsi="Times New Roman" w:cs="Times New Roman"/>
          <w:sz w:val="23"/>
          <w:szCs w:val="23"/>
        </w:rPr>
        <w:t xml:space="preserve"> лицу УПД по почтовому адресу, указанному им при использовании Программного прод</w:t>
      </w:r>
      <w:r w:rsidR="00A13C89">
        <w:rPr>
          <w:rFonts w:ascii="Times New Roman" w:hAnsi="Times New Roman" w:cs="Times New Roman"/>
          <w:sz w:val="23"/>
          <w:szCs w:val="23"/>
        </w:rPr>
        <w:t>укта</w:t>
      </w:r>
      <w:r w:rsidRPr="00EE2DAE">
        <w:rPr>
          <w:rFonts w:ascii="Times New Roman" w:hAnsi="Times New Roman" w:cs="Times New Roman"/>
          <w:sz w:val="23"/>
          <w:szCs w:val="23"/>
        </w:rPr>
        <w:t xml:space="preserve">. </w:t>
      </w:r>
    </w:p>
    <w:p w14:paraId="741A268A" w14:textId="2E7A4DFE" w:rsidR="004F497F" w:rsidRPr="00A13C89" w:rsidRDefault="00FC5104" w:rsidP="008821A9">
      <w:pPr>
        <w:tabs>
          <w:tab w:val="left" w:pos="142"/>
        </w:tabs>
        <w:spacing w:after="0" w:line="240" w:lineRule="auto"/>
        <w:jc w:val="both"/>
        <w:rPr>
          <w:rFonts w:ascii="Times New Roman" w:hAnsi="Times New Roman" w:cs="Times New Roman"/>
          <w:sz w:val="23"/>
          <w:szCs w:val="23"/>
        </w:rPr>
      </w:pPr>
      <w:r w:rsidRPr="00A13C89">
        <w:rPr>
          <w:rFonts w:ascii="Times New Roman" w:hAnsi="Times New Roman" w:cs="Times New Roman"/>
          <w:sz w:val="23"/>
          <w:szCs w:val="23"/>
        </w:rPr>
        <w:t xml:space="preserve">Лицензиат в течение </w:t>
      </w:r>
      <w:r w:rsidR="006406BF" w:rsidRPr="00A13C89">
        <w:rPr>
          <w:rFonts w:ascii="Times New Roman" w:hAnsi="Times New Roman" w:cs="Times New Roman"/>
          <w:sz w:val="23"/>
          <w:szCs w:val="23"/>
        </w:rPr>
        <w:t>3</w:t>
      </w:r>
      <w:r w:rsidRPr="00A13C89">
        <w:rPr>
          <w:rFonts w:ascii="Times New Roman" w:hAnsi="Times New Roman" w:cs="Times New Roman"/>
          <w:sz w:val="23"/>
          <w:szCs w:val="23"/>
        </w:rPr>
        <w:t xml:space="preserve"> (</w:t>
      </w:r>
      <w:r w:rsidR="006406BF" w:rsidRPr="00A13C89">
        <w:rPr>
          <w:rFonts w:ascii="Times New Roman" w:hAnsi="Times New Roman" w:cs="Times New Roman"/>
          <w:sz w:val="23"/>
          <w:szCs w:val="23"/>
        </w:rPr>
        <w:t>Трех</w:t>
      </w:r>
      <w:r w:rsidRPr="00A13C89">
        <w:rPr>
          <w:rFonts w:ascii="Times New Roman" w:hAnsi="Times New Roman" w:cs="Times New Roman"/>
          <w:sz w:val="23"/>
          <w:szCs w:val="23"/>
        </w:rPr>
        <w:t>) рабочих дней с момента поступления ему подписанного Лицензиаром УПД про</w:t>
      </w:r>
      <w:r w:rsidR="00AE55EF">
        <w:rPr>
          <w:rFonts w:ascii="Times New Roman" w:hAnsi="Times New Roman" w:cs="Times New Roman"/>
          <w:sz w:val="23"/>
          <w:szCs w:val="23"/>
        </w:rPr>
        <w:t>веряет, подписывает и представляет</w:t>
      </w:r>
      <w:r w:rsidRPr="00A13C89">
        <w:rPr>
          <w:rFonts w:ascii="Times New Roman" w:hAnsi="Times New Roman" w:cs="Times New Roman"/>
          <w:sz w:val="23"/>
          <w:szCs w:val="23"/>
        </w:rPr>
        <w:t xml:space="preserve"> его Лицензиару </w:t>
      </w:r>
      <w:r w:rsidR="00AE55EF">
        <w:rPr>
          <w:rFonts w:ascii="Times New Roman" w:hAnsi="Times New Roman" w:cs="Times New Roman"/>
          <w:sz w:val="23"/>
          <w:szCs w:val="23"/>
        </w:rPr>
        <w:t>либо в указанный срок представляет</w:t>
      </w:r>
      <w:r w:rsidRPr="00A13C89">
        <w:rPr>
          <w:rFonts w:ascii="Times New Roman" w:hAnsi="Times New Roman" w:cs="Times New Roman"/>
          <w:sz w:val="23"/>
          <w:szCs w:val="23"/>
        </w:rPr>
        <w:t xml:space="preserve"> Лицензиару мотивированн</w:t>
      </w:r>
      <w:r w:rsidR="00940253">
        <w:rPr>
          <w:rFonts w:ascii="Times New Roman" w:hAnsi="Times New Roman" w:cs="Times New Roman"/>
          <w:sz w:val="23"/>
          <w:szCs w:val="23"/>
        </w:rPr>
        <w:t>ый отказ от подписания УПД</w:t>
      </w:r>
      <w:r w:rsidRPr="00A13C89">
        <w:rPr>
          <w:rFonts w:ascii="Times New Roman" w:hAnsi="Times New Roman" w:cs="Times New Roman"/>
          <w:sz w:val="23"/>
          <w:szCs w:val="23"/>
        </w:rPr>
        <w:t>.</w:t>
      </w:r>
      <w:r w:rsidR="00660A6A" w:rsidRPr="00A13C89">
        <w:rPr>
          <w:rFonts w:ascii="Times New Roman" w:hAnsi="Times New Roman" w:cs="Times New Roman"/>
          <w:sz w:val="23"/>
          <w:szCs w:val="23"/>
        </w:rPr>
        <w:t xml:space="preserve"> </w:t>
      </w:r>
    </w:p>
    <w:p w14:paraId="696FB67C" w14:textId="37E1CD1C" w:rsidR="008821A9" w:rsidRDefault="001F7851" w:rsidP="008821A9">
      <w:pPr>
        <w:tabs>
          <w:tab w:val="left" w:pos="142"/>
        </w:tabs>
        <w:spacing w:after="0" w:line="240" w:lineRule="auto"/>
        <w:jc w:val="both"/>
        <w:rPr>
          <w:rFonts w:ascii="Times New Roman" w:hAnsi="Times New Roman" w:cs="Times New Roman"/>
          <w:sz w:val="23"/>
          <w:szCs w:val="23"/>
        </w:rPr>
      </w:pPr>
      <w:r w:rsidRPr="00A13C89">
        <w:rPr>
          <w:rFonts w:ascii="Times New Roman" w:hAnsi="Times New Roman" w:cs="Times New Roman"/>
          <w:sz w:val="23"/>
          <w:szCs w:val="23"/>
        </w:rPr>
        <w:t xml:space="preserve">В случае неполучения Лицензиаром подписанного Лицензиатом УПД либо письменного мотивированного отказа от подписания УПД </w:t>
      </w:r>
      <w:r w:rsidR="008821A9" w:rsidRPr="00A13C89">
        <w:rPr>
          <w:rFonts w:ascii="Times New Roman" w:hAnsi="Times New Roman" w:cs="Times New Roman"/>
          <w:sz w:val="23"/>
          <w:szCs w:val="23"/>
        </w:rPr>
        <w:t>в течение указанн</w:t>
      </w:r>
      <w:r w:rsidR="009467F0" w:rsidRPr="00A13C89">
        <w:rPr>
          <w:rFonts w:ascii="Times New Roman" w:hAnsi="Times New Roman" w:cs="Times New Roman"/>
          <w:sz w:val="23"/>
          <w:szCs w:val="23"/>
        </w:rPr>
        <w:t>ого</w:t>
      </w:r>
      <w:r w:rsidR="00387165" w:rsidRPr="00A13C89">
        <w:rPr>
          <w:rFonts w:ascii="Times New Roman" w:hAnsi="Times New Roman" w:cs="Times New Roman"/>
          <w:sz w:val="23"/>
          <w:szCs w:val="23"/>
        </w:rPr>
        <w:t xml:space="preserve"> </w:t>
      </w:r>
      <w:r w:rsidR="009467F0" w:rsidRPr="00A13C89">
        <w:rPr>
          <w:rFonts w:ascii="Times New Roman" w:hAnsi="Times New Roman" w:cs="Times New Roman"/>
          <w:sz w:val="23"/>
          <w:szCs w:val="23"/>
        </w:rPr>
        <w:t>в настоящем</w:t>
      </w:r>
      <w:r w:rsidR="004F497F" w:rsidRPr="00A13C89">
        <w:rPr>
          <w:rFonts w:ascii="Times New Roman" w:hAnsi="Times New Roman" w:cs="Times New Roman"/>
          <w:sz w:val="23"/>
          <w:szCs w:val="23"/>
        </w:rPr>
        <w:t xml:space="preserve"> пункте </w:t>
      </w:r>
      <w:r w:rsidR="00387165" w:rsidRPr="00A13C89">
        <w:rPr>
          <w:rFonts w:ascii="Times New Roman" w:hAnsi="Times New Roman" w:cs="Times New Roman"/>
          <w:sz w:val="23"/>
          <w:szCs w:val="23"/>
        </w:rPr>
        <w:t>срок</w:t>
      </w:r>
      <w:r w:rsidR="009467F0" w:rsidRPr="00A13C89">
        <w:rPr>
          <w:rFonts w:ascii="Times New Roman" w:hAnsi="Times New Roman" w:cs="Times New Roman"/>
          <w:sz w:val="23"/>
          <w:szCs w:val="23"/>
        </w:rPr>
        <w:t>а</w:t>
      </w:r>
      <w:r w:rsidR="00387165" w:rsidRPr="00A13C89">
        <w:rPr>
          <w:rFonts w:ascii="Times New Roman" w:hAnsi="Times New Roman" w:cs="Times New Roman"/>
          <w:sz w:val="23"/>
          <w:szCs w:val="23"/>
        </w:rPr>
        <w:t>, обязательства Лицензиар</w:t>
      </w:r>
      <w:r w:rsidR="008821A9" w:rsidRPr="00A13C89">
        <w:rPr>
          <w:rFonts w:ascii="Times New Roman" w:hAnsi="Times New Roman" w:cs="Times New Roman"/>
          <w:sz w:val="23"/>
          <w:szCs w:val="23"/>
        </w:rPr>
        <w:t>а по настоящему Договору считаются исполненными надлежащим образом.</w:t>
      </w:r>
      <w:r w:rsidR="008821A9" w:rsidRPr="008821A9">
        <w:rPr>
          <w:rFonts w:ascii="Times New Roman" w:hAnsi="Times New Roman" w:cs="Times New Roman"/>
          <w:sz w:val="23"/>
          <w:szCs w:val="23"/>
        </w:rPr>
        <w:t xml:space="preserve"> </w:t>
      </w:r>
    </w:p>
    <w:p w14:paraId="0D71FFD1" w14:textId="58CA8F38" w:rsidR="008821A9" w:rsidRDefault="008821A9" w:rsidP="00DB06B5">
      <w:pPr>
        <w:tabs>
          <w:tab w:val="left" w:pos="142"/>
        </w:tabs>
        <w:spacing w:after="0" w:line="240" w:lineRule="auto"/>
        <w:jc w:val="both"/>
        <w:rPr>
          <w:rFonts w:ascii="Times New Roman" w:hAnsi="Times New Roman" w:cs="Times New Roman"/>
          <w:sz w:val="23"/>
          <w:szCs w:val="23"/>
        </w:rPr>
      </w:pPr>
    </w:p>
    <w:p w14:paraId="2D5CB6C5" w14:textId="63BD8477" w:rsidR="00AB3151" w:rsidRDefault="00AB3151" w:rsidP="00AB3151">
      <w:pPr>
        <w:pStyle w:val="Default"/>
        <w:jc w:val="center"/>
        <w:rPr>
          <w:sz w:val="23"/>
          <w:szCs w:val="23"/>
        </w:rPr>
      </w:pPr>
      <w:r>
        <w:rPr>
          <w:b/>
          <w:bCs/>
          <w:sz w:val="23"/>
          <w:szCs w:val="23"/>
        </w:rPr>
        <w:t>6. ТЕРРИТОРИЯ ДЕЙСТВИЯ ДОГОВОРА</w:t>
      </w:r>
    </w:p>
    <w:p w14:paraId="58DC7BFB" w14:textId="6C65236C" w:rsidR="00AB3151" w:rsidRDefault="00AB3151" w:rsidP="00AB3151">
      <w:pPr>
        <w:pStyle w:val="Default"/>
        <w:rPr>
          <w:sz w:val="23"/>
          <w:szCs w:val="23"/>
        </w:rPr>
      </w:pPr>
      <w:r>
        <w:rPr>
          <w:sz w:val="23"/>
          <w:szCs w:val="23"/>
        </w:rPr>
        <w:t xml:space="preserve">6.1. Настоящий договор действует на всей территории Российской Федерации. </w:t>
      </w:r>
    </w:p>
    <w:p w14:paraId="1D8D32EA" w14:textId="77777777" w:rsidR="00AB3151" w:rsidRDefault="00AB3151" w:rsidP="00AB3151">
      <w:pPr>
        <w:pStyle w:val="Default"/>
        <w:rPr>
          <w:sz w:val="23"/>
          <w:szCs w:val="23"/>
        </w:rPr>
      </w:pPr>
    </w:p>
    <w:p w14:paraId="4CE6EF9B" w14:textId="7B90ECFF" w:rsidR="00AB3151" w:rsidRDefault="00AB3151" w:rsidP="00AB3151">
      <w:pPr>
        <w:pStyle w:val="Default"/>
        <w:jc w:val="center"/>
        <w:rPr>
          <w:sz w:val="23"/>
          <w:szCs w:val="23"/>
        </w:rPr>
      </w:pPr>
      <w:r>
        <w:rPr>
          <w:b/>
          <w:bCs/>
          <w:sz w:val="23"/>
          <w:szCs w:val="23"/>
        </w:rPr>
        <w:t>7. ГАРАНТИИ</w:t>
      </w:r>
    </w:p>
    <w:p w14:paraId="51297143" w14:textId="0E482259" w:rsidR="00AB3151" w:rsidRDefault="00AB3151" w:rsidP="00AB3151">
      <w:pPr>
        <w:pStyle w:val="ac"/>
        <w:jc w:val="both"/>
        <w:rPr>
          <w:color w:val="0E1912"/>
          <w:lang w:val="ru-RU"/>
        </w:rPr>
      </w:pPr>
      <w:r>
        <w:rPr>
          <w:color w:val="0E1912"/>
          <w:lang w:val="ru-RU"/>
        </w:rPr>
        <w:t>7.1. Лицензиа</w:t>
      </w:r>
      <w:r w:rsidR="00CC76DD">
        <w:rPr>
          <w:color w:val="0E1912"/>
          <w:lang w:val="ru-RU"/>
        </w:rPr>
        <w:t>р</w:t>
      </w:r>
      <w:r w:rsidRPr="00641795">
        <w:rPr>
          <w:color w:val="0E1912"/>
          <w:lang w:val="ru-RU"/>
        </w:rPr>
        <w:t xml:space="preserve"> гарантирует, что предоставленная </w:t>
      </w:r>
      <w:r>
        <w:rPr>
          <w:color w:val="0E1912"/>
          <w:lang w:val="ru-RU"/>
        </w:rPr>
        <w:t xml:space="preserve">по настоящему Договору простая </w:t>
      </w:r>
      <w:r w:rsidR="00D5679A">
        <w:rPr>
          <w:color w:val="0E1912"/>
          <w:lang w:val="ru-RU"/>
        </w:rPr>
        <w:t>(неисключительная) лицензия на П</w:t>
      </w:r>
      <w:r>
        <w:rPr>
          <w:color w:val="0E1912"/>
          <w:lang w:val="ru-RU"/>
        </w:rPr>
        <w:t xml:space="preserve">рограммный продукт </w:t>
      </w:r>
      <w:r w:rsidRPr="00641795">
        <w:rPr>
          <w:color w:val="0E1912"/>
          <w:lang w:val="ru-RU"/>
        </w:rPr>
        <w:t>не нарушает авторские, смежные и любые иные права третьих лиц.</w:t>
      </w:r>
    </w:p>
    <w:p w14:paraId="78943D0F" w14:textId="78C5020C" w:rsidR="00284240" w:rsidRDefault="00AB3151" w:rsidP="00AF6ED0">
      <w:pPr>
        <w:pStyle w:val="ac"/>
        <w:jc w:val="both"/>
      </w:pPr>
      <w:r>
        <w:rPr>
          <w:color w:val="0E1912"/>
          <w:lang w:val="ru-RU"/>
        </w:rPr>
        <w:t>7.2. Лицензиа</w:t>
      </w:r>
      <w:r w:rsidR="00CC76DD">
        <w:rPr>
          <w:color w:val="0E1912"/>
          <w:lang w:val="ru-RU"/>
        </w:rPr>
        <w:t>р</w:t>
      </w:r>
      <w:r w:rsidRPr="00641795">
        <w:rPr>
          <w:color w:val="0E1912"/>
          <w:lang w:val="ru-RU"/>
        </w:rPr>
        <w:t xml:space="preserve"> гарантирует отсутствие в Программном продукте скрытых (недокументированных) функциональных возможностей, ведущих к ущербу для </w:t>
      </w:r>
      <w:r w:rsidR="00CC76DD">
        <w:rPr>
          <w:color w:val="0E1912"/>
          <w:lang w:val="ru-RU"/>
        </w:rPr>
        <w:t>Л</w:t>
      </w:r>
      <w:r w:rsidRPr="00641795">
        <w:rPr>
          <w:color w:val="0E1912"/>
          <w:lang w:val="ru-RU"/>
        </w:rPr>
        <w:t>ицензиата.</w:t>
      </w:r>
      <w:r w:rsidRPr="004408FD">
        <w:t xml:space="preserve"> </w:t>
      </w:r>
    </w:p>
    <w:p w14:paraId="7C722F45" w14:textId="77777777" w:rsidR="002256F3" w:rsidRPr="00284240" w:rsidRDefault="002256F3" w:rsidP="002256F3">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114AAD16" w14:textId="6F206547" w:rsidR="00284240" w:rsidRDefault="002256F3" w:rsidP="002256F3">
      <w:pPr>
        <w:suppressAutoHyphens w:val="0"/>
        <w:autoSpaceDE w:val="0"/>
        <w:autoSpaceDN w:val="0"/>
        <w:adjustRightInd w:val="0"/>
        <w:spacing w:after="0" w:line="240" w:lineRule="auto"/>
        <w:jc w:val="center"/>
        <w:rPr>
          <w:rFonts w:ascii="Times New Roman" w:eastAsiaTheme="minorHAnsi" w:hAnsi="Times New Roman" w:cs="Times New Roman"/>
          <w:b/>
          <w:bCs/>
          <w:color w:val="000000"/>
          <w:sz w:val="23"/>
          <w:szCs w:val="23"/>
          <w:lang w:eastAsia="en-US"/>
        </w:rPr>
      </w:pPr>
      <w:r>
        <w:rPr>
          <w:rFonts w:ascii="Times New Roman" w:eastAsiaTheme="minorHAnsi" w:hAnsi="Times New Roman" w:cs="Times New Roman"/>
          <w:b/>
          <w:bCs/>
          <w:color w:val="000000"/>
          <w:sz w:val="23"/>
          <w:szCs w:val="23"/>
          <w:lang w:eastAsia="en-US"/>
        </w:rPr>
        <w:t>8</w:t>
      </w:r>
      <w:r w:rsidR="00284240" w:rsidRPr="00284240">
        <w:rPr>
          <w:rFonts w:ascii="Times New Roman" w:eastAsiaTheme="minorHAnsi" w:hAnsi="Times New Roman" w:cs="Times New Roman"/>
          <w:b/>
          <w:bCs/>
          <w:color w:val="000000"/>
          <w:sz w:val="23"/>
          <w:szCs w:val="23"/>
          <w:lang w:eastAsia="en-US"/>
        </w:rPr>
        <w:t>. ОТВЕТСТВЕННОСТЬ СТОРОН</w:t>
      </w:r>
    </w:p>
    <w:p w14:paraId="69F769FF" w14:textId="0F188B56" w:rsidR="00284240" w:rsidRPr="00284240" w:rsidRDefault="002256F3" w:rsidP="002256F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8</w:t>
      </w:r>
      <w:r w:rsidR="00284240" w:rsidRPr="00284240">
        <w:rPr>
          <w:rFonts w:ascii="Times New Roman" w:eastAsiaTheme="minorHAnsi" w:hAnsi="Times New Roman" w:cs="Times New Roman"/>
          <w:color w:val="000000"/>
          <w:sz w:val="23"/>
          <w:szCs w:val="23"/>
          <w:lang w:eastAsia="en-US"/>
        </w:rPr>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53AA5E16" w14:textId="179A1DF3" w:rsidR="00284240" w:rsidRDefault="002256F3" w:rsidP="002256F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8</w:t>
      </w:r>
      <w:r w:rsidR="00284240" w:rsidRPr="00284240">
        <w:rPr>
          <w:rFonts w:ascii="Times New Roman" w:eastAsiaTheme="minorHAnsi" w:hAnsi="Times New Roman" w:cs="Times New Roman"/>
          <w:color w:val="000000"/>
          <w:sz w:val="23"/>
          <w:szCs w:val="23"/>
          <w:lang w:eastAsia="en-US"/>
        </w:rPr>
        <w:t xml:space="preserve">.2. </w:t>
      </w:r>
      <w:r w:rsidR="00CC76DD">
        <w:rPr>
          <w:rFonts w:ascii="Times New Roman" w:eastAsiaTheme="minorHAnsi" w:hAnsi="Times New Roman" w:cs="Times New Roman"/>
          <w:color w:val="000000"/>
          <w:sz w:val="23"/>
          <w:szCs w:val="23"/>
          <w:lang w:eastAsia="en-US"/>
        </w:rPr>
        <w:t>Л</w:t>
      </w:r>
      <w:r w:rsidR="00284240" w:rsidRPr="00284240">
        <w:rPr>
          <w:rFonts w:ascii="Times New Roman" w:eastAsiaTheme="minorHAnsi" w:hAnsi="Times New Roman" w:cs="Times New Roman"/>
          <w:color w:val="000000"/>
          <w:sz w:val="23"/>
          <w:szCs w:val="23"/>
          <w:lang w:eastAsia="en-US"/>
        </w:rPr>
        <w:t>ице</w:t>
      </w:r>
      <w:r>
        <w:rPr>
          <w:rFonts w:ascii="Times New Roman" w:eastAsiaTheme="minorHAnsi" w:hAnsi="Times New Roman" w:cs="Times New Roman"/>
          <w:color w:val="000000"/>
          <w:sz w:val="23"/>
          <w:szCs w:val="23"/>
          <w:lang w:eastAsia="en-US"/>
        </w:rPr>
        <w:t>нзиат имеет право пользоваться Программным продуктом</w:t>
      </w:r>
      <w:r w:rsidR="00284240" w:rsidRPr="00284240">
        <w:rPr>
          <w:rFonts w:ascii="Times New Roman" w:eastAsiaTheme="minorHAnsi" w:hAnsi="Times New Roman" w:cs="Times New Roman"/>
          <w:color w:val="000000"/>
          <w:sz w:val="23"/>
          <w:szCs w:val="23"/>
          <w:lang w:eastAsia="en-US"/>
        </w:rPr>
        <w:t xml:space="preserve"> исключительно на условиях настоящего Договора. В случае несоблюдения </w:t>
      </w:r>
      <w:r w:rsidR="00CC76DD">
        <w:rPr>
          <w:rFonts w:ascii="Times New Roman" w:eastAsiaTheme="minorHAnsi" w:hAnsi="Times New Roman" w:cs="Times New Roman"/>
          <w:color w:val="000000"/>
          <w:sz w:val="23"/>
          <w:szCs w:val="23"/>
          <w:lang w:eastAsia="en-US"/>
        </w:rPr>
        <w:t>Л</w:t>
      </w:r>
      <w:r w:rsidR="00284240" w:rsidRPr="00284240">
        <w:rPr>
          <w:rFonts w:ascii="Times New Roman" w:eastAsiaTheme="minorHAnsi" w:hAnsi="Times New Roman" w:cs="Times New Roman"/>
          <w:color w:val="000000"/>
          <w:sz w:val="23"/>
          <w:szCs w:val="23"/>
          <w:lang w:eastAsia="en-US"/>
        </w:rPr>
        <w:t>иц</w:t>
      </w:r>
      <w:r>
        <w:rPr>
          <w:rFonts w:ascii="Times New Roman" w:eastAsiaTheme="minorHAnsi" w:hAnsi="Times New Roman" w:cs="Times New Roman"/>
          <w:color w:val="000000"/>
          <w:sz w:val="23"/>
          <w:szCs w:val="23"/>
          <w:lang w:eastAsia="en-US"/>
        </w:rPr>
        <w:t>ензиатом условий использования Программного продукта, установленных настоящим</w:t>
      </w:r>
      <w:r w:rsidR="00284240" w:rsidRPr="00284240">
        <w:rPr>
          <w:rFonts w:ascii="Times New Roman" w:eastAsiaTheme="minorHAnsi" w:hAnsi="Times New Roman" w:cs="Times New Roman"/>
          <w:color w:val="000000"/>
          <w:sz w:val="23"/>
          <w:szCs w:val="23"/>
          <w:lang w:eastAsia="en-US"/>
        </w:rPr>
        <w:t xml:space="preserve"> </w:t>
      </w:r>
      <w:r>
        <w:rPr>
          <w:rFonts w:ascii="Times New Roman" w:eastAsiaTheme="minorHAnsi" w:hAnsi="Times New Roman" w:cs="Times New Roman"/>
          <w:color w:val="000000"/>
          <w:sz w:val="23"/>
          <w:szCs w:val="23"/>
          <w:lang w:eastAsia="en-US"/>
        </w:rPr>
        <w:t>Договором</w:t>
      </w:r>
      <w:r w:rsidR="00284240" w:rsidRPr="00284240">
        <w:rPr>
          <w:rFonts w:ascii="Times New Roman" w:eastAsiaTheme="minorHAnsi" w:hAnsi="Times New Roman" w:cs="Times New Roman"/>
          <w:color w:val="000000"/>
          <w:sz w:val="23"/>
          <w:szCs w:val="23"/>
          <w:lang w:eastAsia="en-US"/>
        </w:rPr>
        <w:t>, Лицензиа</w:t>
      </w:r>
      <w:r w:rsidR="00CC76DD">
        <w:rPr>
          <w:rFonts w:ascii="Times New Roman" w:eastAsiaTheme="minorHAnsi" w:hAnsi="Times New Roman" w:cs="Times New Roman"/>
          <w:color w:val="000000"/>
          <w:sz w:val="23"/>
          <w:szCs w:val="23"/>
          <w:lang w:eastAsia="en-US"/>
        </w:rPr>
        <w:t>р</w:t>
      </w:r>
      <w:r w:rsidR="00284240" w:rsidRPr="00284240">
        <w:rPr>
          <w:rFonts w:ascii="Times New Roman" w:eastAsiaTheme="minorHAnsi" w:hAnsi="Times New Roman" w:cs="Times New Roman"/>
          <w:color w:val="000000"/>
          <w:sz w:val="23"/>
          <w:szCs w:val="23"/>
          <w:lang w:eastAsia="en-US"/>
        </w:rPr>
        <w:t xml:space="preserve"> оставляет за собой право приостановить действие права на использование </w:t>
      </w:r>
      <w:r w:rsidR="00D85D0C">
        <w:rPr>
          <w:rFonts w:ascii="Times New Roman" w:eastAsiaTheme="minorHAnsi" w:hAnsi="Times New Roman" w:cs="Times New Roman"/>
          <w:color w:val="000000"/>
          <w:sz w:val="23"/>
          <w:szCs w:val="23"/>
          <w:lang w:eastAsia="en-US"/>
        </w:rPr>
        <w:t>П</w:t>
      </w:r>
      <w:r>
        <w:rPr>
          <w:rFonts w:ascii="Times New Roman" w:eastAsiaTheme="minorHAnsi" w:hAnsi="Times New Roman" w:cs="Times New Roman"/>
          <w:color w:val="000000"/>
          <w:sz w:val="23"/>
          <w:szCs w:val="23"/>
          <w:lang w:eastAsia="en-US"/>
        </w:rPr>
        <w:t>рограммного продукта (простой (неисключительной) лицензии)</w:t>
      </w:r>
      <w:r w:rsidR="00284240" w:rsidRPr="00284240">
        <w:rPr>
          <w:rFonts w:ascii="Times New Roman" w:eastAsiaTheme="minorHAnsi" w:hAnsi="Times New Roman" w:cs="Times New Roman"/>
          <w:color w:val="000000"/>
          <w:sz w:val="23"/>
          <w:szCs w:val="23"/>
          <w:lang w:eastAsia="en-US"/>
        </w:rPr>
        <w:t xml:space="preserve"> и/или аннулировать </w:t>
      </w:r>
      <w:r w:rsidR="00D5679A">
        <w:rPr>
          <w:rFonts w:ascii="Times New Roman" w:eastAsiaTheme="minorHAnsi" w:hAnsi="Times New Roman" w:cs="Times New Roman"/>
          <w:color w:val="000000"/>
          <w:sz w:val="23"/>
          <w:szCs w:val="23"/>
          <w:lang w:eastAsia="en-US"/>
        </w:rPr>
        <w:t>право</w:t>
      </w:r>
      <w:r w:rsidR="00284240" w:rsidRPr="00284240">
        <w:rPr>
          <w:rFonts w:ascii="Times New Roman" w:eastAsiaTheme="minorHAnsi" w:hAnsi="Times New Roman" w:cs="Times New Roman"/>
          <w:color w:val="000000"/>
          <w:sz w:val="23"/>
          <w:szCs w:val="23"/>
          <w:lang w:eastAsia="en-US"/>
        </w:rPr>
        <w:t xml:space="preserve"> </w:t>
      </w:r>
      <w:r w:rsidR="00D5679A">
        <w:rPr>
          <w:rFonts w:ascii="Times New Roman" w:eastAsiaTheme="minorHAnsi" w:hAnsi="Times New Roman" w:cs="Times New Roman"/>
          <w:color w:val="000000"/>
          <w:sz w:val="23"/>
          <w:szCs w:val="23"/>
          <w:lang w:eastAsia="en-US"/>
        </w:rPr>
        <w:t>пользования П</w:t>
      </w:r>
      <w:r w:rsidR="00284240" w:rsidRPr="00284240">
        <w:rPr>
          <w:rFonts w:ascii="Times New Roman" w:eastAsiaTheme="minorHAnsi" w:hAnsi="Times New Roman" w:cs="Times New Roman"/>
          <w:color w:val="000000"/>
          <w:sz w:val="23"/>
          <w:szCs w:val="23"/>
          <w:lang w:eastAsia="en-US"/>
        </w:rPr>
        <w:t>рограммным продуктом</w:t>
      </w:r>
      <w:r>
        <w:rPr>
          <w:rFonts w:ascii="Times New Roman" w:eastAsiaTheme="minorHAnsi" w:hAnsi="Times New Roman" w:cs="Times New Roman"/>
          <w:color w:val="000000"/>
          <w:sz w:val="23"/>
          <w:szCs w:val="23"/>
          <w:lang w:eastAsia="en-US"/>
        </w:rPr>
        <w:t xml:space="preserve"> (простую (неисключительную) лицензию)</w:t>
      </w:r>
      <w:r w:rsidR="00284240" w:rsidRPr="00284240">
        <w:rPr>
          <w:rFonts w:ascii="Times New Roman" w:eastAsiaTheme="minorHAnsi" w:hAnsi="Times New Roman" w:cs="Times New Roman"/>
          <w:color w:val="000000"/>
          <w:sz w:val="23"/>
          <w:szCs w:val="23"/>
          <w:lang w:eastAsia="en-US"/>
        </w:rPr>
        <w:t xml:space="preserve">. </w:t>
      </w:r>
    </w:p>
    <w:p w14:paraId="38A7373F" w14:textId="35634D74" w:rsidR="00E009FA" w:rsidRPr="00D84B3A" w:rsidRDefault="00E009FA" w:rsidP="00E009FA">
      <w:pPr>
        <w:pStyle w:val="Default"/>
        <w:rPr>
          <w:rFonts w:ascii="Calibri" w:hAnsi="Calibri" w:cs="Calibri"/>
        </w:rPr>
      </w:pPr>
      <w:r w:rsidRPr="00D84B3A">
        <w:rPr>
          <w:sz w:val="23"/>
          <w:szCs w:val="23"/>
        </w:rPr>
        <w:t>8.3. Лицензиа</w:t>
      </w:r>
      <w:r w:rsidR="00CC76DD" w:rsidRPr="00D84B3A">
        <w:rPr>
          <w:sz w:val="23"/>
          <w:szCs w:val="23"/>
        </w:rPr>
        <w:t xml:space="preserve">р </w:t>
      </w:r>
      <w:r w:rsidRPr="00D84B3A">
        <w:rPr>
          <w:sz w:val="23"/>
          <w:szCs w:val="23"/>
        </w:rPr>
        <w:t xml:space="preserve">не несет ответственность: </w:t>
      </w:r>
    </w:p>
    <w:p w14:paraId="581088F3" w14:textId="576ADB02" w:rsidR="00E009FA" w:rsidRPr="00D84B3A" w:rsidRDefault="00935B72" w:rsidP="00E009FA">
      <w:pPr>
        <w:suppressAutoHyphens w:val="0"/>
        <w:autoSpaceDE w:val="0"/>
        <w:autoSpaceDN w:val="0"/>
        <w:adjustRightInd w:val="0"/>
        <w:spacing w:after="32" w:line="240" w:lineRule="auto"/>
        <w:ind w:firstLine="426"/>
        <w:jc w:val="both"/>
        <w:rPr>
          <w:rFonts w:ascii="Times New Roman" w:eastAsiaTheme="minorHAnsi" w:hAnsi="Times New Roman" w:cs="Times New Roman"/>
          <w:sz w:val="23"/>
          <w:szCs w:val="23"/>
          <w:lang w:eastAsia="en-US"/>
        </w:rPr>
      </w:pPr>
      <w:r w:rsidRPr="00D84B3A">
        <w:rPr>
          <w:rFonts w:ascii="Times New Roman" w:eastAsiaTheme="minorHAnsi" w:hAnsi="Times New Roman" w:cs="Times New Roman"/>
          <w:sz w:val="23"/>
          <w:szCs w:val="23"/>
          <w:lang w:eastAsia="en-US"/>
        </w:rPr>
        <w:t xml:space="preserve">- </w:t>
      </w:r>
      <w:r w:rsidR="00E009FA" w:rsidRPr="00D84B3A">
        <w:rPr>
          <w:rFonts w:ascii="Times New Roman" w:eastAsiaTheme="minorHAnsi" w:hAnsi="Times New Roman" w:cs="Times New Roman"/>
          <w:sz w:val="23"/>
          <w:szCs w:val="23"/>
          <w:lang w:eastAsia="en-US"/>
        </w:rPr>
        <w:t xml:space="preserve">за последствия компрометации </w:t>
      </w:r>
      <w:r w:rsidR="00CC76DD" w:rsidRPr="00D84B3A">
        <w:rPr>
          <w:rFonts w:ascii="Times New Roman" w:eastAsiaTheme="minorHAnsi" w:hAnsi="Times New Roman" w:cs="Times New Roman"/>
          <w:sz w:val="23"/>
          <w:szCs w:val="23"/>
          <w:lang w:eastAsia="en-US"/>
        </w:rPr>
        <w:t>Л</w:t>
      </w:r>
      <w:r w:rsidR="00E009FA" w:rsidRPr="00D84B3A">
        <w:rPr>
          <w:rFonts w:ascii="Times New Roman" w:eastAsiaTheme="minorHAnsi" w:hAnsi="Times New Roman" w:cs="Times New Roman"/>
          <w:sz w:val="23"/>
          <w:szCs w:val="23"/>
          <w:lang w:eastAsia="en-US"/>
        </w:rPr>
        <w:t xml:space="preserve">ицензиатом используемых ключей электронной подписи, иных нарушений правил использования средств криптографической защиты информации; </w:t>
      </w:r>
    </w:p>
    <w:p w14:paraId="44C3B077" w14:textId="59E82914" w:rsidR="00FE025E" w:rsidRDefault="00935B72" w:rsidP="00FE025E">
      <w:pPr>
        <w:suppressAutoHyphens w:val="0"/>
        <w:autoSpaceDE w:val="0"/>
        <w:autoSpaceDN w:val="0"/>
        <w:adjustRightInd w:val="0"/>
        <w:spacing w:after="32" w:line="240" w:lineRule="auto"/>
        <w:ind w:firstLine="426"/>
        <w:jc w:val="both"/>
        <w:rPr>
          <w:rFonts w:ascii="Times New Roman" w:eastAsiaTheme="minorHAnsi" w:hAnsi="Times New Roman" w:cs="Times New Roman"/>
          <w:sz w:val="23"/>
          <w:szCs w:val="23"/>
          <w:lang w:eastAsia="en-US"/>
        </w:rPr>
      </w:pPr>
      <w:r w:rsidRPr="00D84B3A">
        <w:rPr>
          <w:rFonts w:ascii="Times New Roman" w:eastAsiaTheme="minorHAnsi" w:hAnsi="Times New Roman" w:cs="Times New Roman"/>
          <w:sz w:val="23"/>
          <w:szCs w:val="23"/>
          <w:lang w:eastAsia="en-US"/>
        </w:rPr>
        <w:t xml:space="preserve">- </w:t>
      </w:r>
      <w:r w:rsidR="000C1BD8" w:rsidRPr="00D84B3A">
        <w:rPr>
          <w:rFonts w:ascii="Times New Roman" w:eastAsiaTheme="minorHAnsi" w:hAnsi="Times New Roman" w:cs="Times New Roman"/>
          <w:sz w:val="23"/>
          <w:szCs w:val="23"/>
          <w:lang w:eastAsia="en-US"/>
        </w:rPr>
        <w:t xml:space="preserve">за </w:t>
      </w:r>
      <w:r w:rsidR="00541724">
        <w:rPr>
          <w:rFonts w:ascii="Times New Roman" w:eastAsiaTheme="minorHAnsi" w:hAnsi="Times New Roman" w:cs="Times New Roman"/>
          <w:sz w:val="23"/>
          <w:szCs w:val="23"/>
          <w:lang w:eastAsia="en-US"/>
        </w:rPr>
        <w:t xml:space="preserve">предоставление Лицензиатом удостоверяющему центру </w:t>
      </w:r>
      <w:r w:rsidR="0089470F">
        <w:rPr>
          <w:rFonts w:ascii="Times New Roman" w:eastAsiaTheme="minorHAnsi" w:hAnsi="Times New Roman" w:cs="Times New Roman"/>
          <w:sz w:val="23"/>
          <w:szCs w:val="23"/>
          <w:lang w:eastAsia="en-US"/>
        </w:rPr>
        <w:t>недостоверных данных</w:t>
      </w:r>
      <w:r w:rsidR="00ED36E7" w:rsidRPr="00D84B3A">
        <w:rPr>
          <w:rFonts w:ascii="Times New Roman" w:hAnsi="Times New Roman" w:cs="Times New Roman"/>
          <w:sz w:val="23"/>
          <w:szCs w:val="23"/>
        </w:rPr>
        <w:t>;</w:t>
      </w:r>
      <w:r w:rsidR="00FE025E" w:rsidRPr="00D84B3A">
        <w:rPr>
          <w:rFonts w:ascii="Times New Roman" w:eastAsiaTheme="minorHAnsi" w:hAnsi="Times New Roman" w:cs="Times New Roman"/>
          <w:sz w:val="23"/>
          <w:szCs w:val="23"/>
          <w:lang w:eastAsia="en-US"/>
        </w:rPr>
        <w:t xml:space="preserve"> </w:t>
      </w:r>
    </w:p>
    <w:p w14:paraId="03EBBA7B" w14:textId="350C9F39" w:rsidR="00527E06" w:rsidRDefault="00527E06" w:rsidP="00527E06">
      <w:pPr>
        <w:suppressAutoHyphens w:val="0"/>
        <w:autoSpaceDE w:val="0"/>
        <w:autoSpaceDN w:val="0"/>
        <w:adjustRightInd w:val="0"/>
        <w:spacing w:after="0" w:line="240" w:lineRule="auto"/>
        <w:ind w:firstLine="426"/>
        <w:jc w:val="both"/>
        <w:rPr>
          <w:rFonts w:ascii="Times New Roman" w:hAnsi="Times New Roman" w:cs="Times New Roman"/>
          <w:sz w:val="24"/>
          <w:szCs w:val="24"/>
        </w:rPr>
      </w:pPr>
      <w:r w:rsidRPr="00527E06">
        <w:rPr>
          <w:rFonts w:ascii="Times New Roman" w:eastAsiaTheme="minorHAnsi" w:hAnsi="Times New Roman" w:cs="Times New Roman"/>
          <w:sz w:val="24"/>
          <w:szCs w:val="24"/>
          <w:lang w:eastAsia="en-US"/>
        </w:rPr>
        <w:t xml:space="preserve">- </w:t>
      </w:r>
      <w:r w:rsidRPr="00527E06">
        <w:rPr>
          <w:rFonts w:ascii="Times New Roman" w:hAnsi="Times New Roman" w:cs="Times New Roman"/>
          <w:sz w:val="24"/>
          <w:szCs w:val="24"/>
        </w:rPr>
        <w:t>возникновение у Лицензиата упущенной выгоды, связанной с ненадлежащим исполнением Лицензиаром своих обязательств;</w:t>
      </w:r>
    </w:p>
    <w:p w14:paraId="13831EE6" w14:textId="77777777" w:rsidR="00527E06" w:rsidRPr="00527E06" w:rsidRDefault="00527E06" w:rsidP="00541724">
      <w:pPr>
        <w:pStyle w:val="a4"/>
        <w:spacing w:after="0"/>
        <w:ind w:firstLine="567"/>
        <w:jc w:val="both"/>
        <w:rPr>
          <w:rFonts w:ascii="Times New Roman" w:hAnsi="Times New Roman" w:cs="Times New Roman"/>
          <w:sz w:val="24"/>
          <w:szCs w:val="24"/>
        </w:rPr>
      </w:pPr>
      <w:r w:rsidRPr="00527E06">
        <w:rPr>
          <w:rFonts w:ascii="Times New Roman" w:hAnsi="Times New Roman" w:cs="Times New Roman"/>
          <w:sz w:val="24"/>
          <w:szCs w:val="24"/>
        </w:rPr>
        <w:t>- использование Лицензиатом несертифицированного программного обеспечения и/или несертифицированных устройств;</w:t>
      </w:r>
    </w:p>
    <w:p w14:paraId="40451C3B" w14:textId="4646F6D6" w:rsidR="00527E06" w:rsidRPr="00527E06" w:rsidRDefault="001E32C9" w:rsidP="00541724">
      <w:pPr>
        <w:pStyle w:val="a4"/>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7E06" w:rsidRPr="00527E06">
        <w:rPr>
          <w:rFonts w:ascii="Times New Roman" w:hAnsi="Times New Roman" w:cs="Times New Roman"/>
          <w:sz w:val="24"/>
          <w:szCs w:val="24"/>
        </w:rPr>
        <w:t>в иных случаях, если Лицензиар выполнил все требования де</w:t>
      </w:r>
      <w:r w:rsidR="00527E06">
        <w:rPr>
          <w:rFonts w:ascii="Times New Roman" w:hAnsi="Times New Roman" w:cs="Times New Roman"/>
          <w:sz w:val="24"/>
          <w:szCs w:val="24"/>
        </w:rPr>
        <w:t xml:space="preserve">йствующего законодательства РФ </w:t>
      </w:r>
      <w:r w:rsidR="00527E06" w:rsidRPr="00527E06">
        <w:rPr>
          <w:rFonts w:ascii="Times New Roman" w:hAnsi="Times New Roman" w:cs="Times New Roman"/>
          <w:sz w:val="24"/>
          <w:szCs w:val="24"/>
        </w:rPr>
        <w:t>и положений настоящего Договора.</w:t>
      </w:r>
    </w:p>
    <w:p w14:paraId="710DCC66" w14:textId="5D99222D"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p>
    <w:p w14:paraId="0FBCEB80" w14:textId="5DA343AC" w:rsidR="002256F3" w:rsidRDefault="002256F3" w:rsidP="002256F3">
      <w:pPr>
        <w:suppressAutoHyphens w:val="0"/>
        <w:autoSpaceDE w:val="0"/>
        <w:autoSpaceDN w:val="0"/>
        <w:adjustRightInd w:val="0"/>
        <w:spacing w:after="0" w:line="240" w:lineRule="auto"/>
        <w:jc w:val="center"/>
        <w:rPr>
          <w:rFonts w:ascii="Times New Roman" w:eastAsiaTheme="minorHAnsi" w:hAnsi="Times New Roman" w:cs="Times New Roman"/>
          <w:b/>
          <w:bCs/>
          <w:color w:val="000000"/>
          <w:sz w:val="23"/>
          <w:szCs w:val="23"/>
          <w:lang w:eastAsia="en-US"/>
        </w:rPr>
      </w:pPr>
      <w:r>
        <w:rPr>
          <w:rFonts w:ascii="Times New Roman" w:eastAsiaTheme="minorHAnsi" w:hAnsi="Times New Roman" w:cs="Times New Roman"/>
          <w:b/>
          <w:bCs/>
          <w:color w:val="000000"/>
          <w:sz w:val="23"/>
          <w:szCs w:val="23"/>
          <w:lang w:eastAsia="en-US"/>
        </w:rPr>
        <w:t>9</w:t>
      </w:r>
      <w:r w:rsidR="00284240" w:rsidRPr="00284240">
        <w:rPr>
          <w:rFonts w:ascii="Times New Roman" w:eastAsiaTheme="minorHAnsi" w:hAnsi="Times New Roman" w:cs="Times New Roman"/>
          <w:b/>
          <w:bCs/>
          <w:color w:val="000000"/>
          <w:sz w:val="23"/>
          <w:szCs w:val="23"/>
          <w:lang w:eastAsia="en-US"/>
        </w:rPr>
        <w:t>. ОБСТОЯТЕЛЬСТВА НЕПРЕОДОЛИМОЙ СИЛЫ</w:t>
      </w:r>
    </w:p>
    <w:p w14:paraId="396764E2" w14:textId="1731173C"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9</w:t>
      </w:r>
      <w:r w:rsidR="00284240" w:rsidRPr="00284240">
        <w:rPr>
          <w:rFonts w:ascii="Times New Roman" w:eastAsiaTheme="minorHAnsi" w:hAnsi="Times New Roman" w:cs="Times New Roman"/>
          <w:color w:val="000000"/>
          <w:sz w:val="23"/>
          <w:szCs w:val="23"/>
          <w:lang w:eastAsia="en-US"/>
        </w:rPr>
        <w:t xml:space="preserve">.1. Сторона освобождается от ответственности за частичное или полное неисполнение обязательств по настоящему Договору, если Сторона, не надлежаще исполнившая свои обязательства,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4E960772" w14:textId="462B095B"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9</w:t>
      </w:r>
      <w:r w:rsidR="00284240" w:rsidRPr="00284240">
        <w:rPr>
          <w:rFonts w:ascii="Times New Roman" w:eastAsiaTheme="minorHAnsi" w:hAnsi="Times New Roman" w:cs="Times New Roman"/>
          <w:color w:val="000000"/>
          <w:sz w:val="23"/>
          <w:szCs w:val="23"/>
          <w:lang w:eastAsia="en-US"/>
        </w:rPr>
        <w:t xml:space="preserve">.2. Сторона, которая не в состоянии выполнить свои договорные обязательства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 </w:t>
      </w:r>
    </w:p>
    <w:p w14:paraId="6CA875FB" w14:textId="09FFA605"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9</w:t>
      </w:r>
      <w:r w:rsidR="00284240" w:rsidRPr="00284240">
        <w:rPr>
          <w:rFonts w:ascii="Times New Roman" w:eastAsiaTheme="minorHAnsi" w:hAnsi="Times New Roman" w:cs="Times New Roman"/>
          <w:color w:val="000000"/>
          <w:sz w:val="23"/>
          <w:szCs w:val="23"/>
          <w:lang w:eastAsia="en-US"/>
        </w:rPr>
        <w:t xml:space="preserve">.3. Факт наступления и прекращения обстоятельств непреодолимой силы документально подтверждается соответствующими государственными органами. </w:t>
      </w:r>
    </w:p>
    <w:p w14:paraId="15C308A9" w14:textId="0CF8D051"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9</w:t>
      </w:r>
      <w:r w:rsidR="00284240" w:rsidRPr="00284240">
        <w:rPr>
          <w:rFonts w:ascii="Times New Roman" w:eastAsiaTheme="minorHAnsi" w:hAnsi="Times New Roman" w:cs="Times New Roman"/>
          <w:color w:val="000000"/>
          <w:sz w:val="23"/>
          <w:szCs w:val="23"/>
          <w:lang w:eastAsia="en-US"/>
        </w:rPr>
        <w:t xml:space="preserve">.4. Если указанные обстоятельства продолжаются более 30 (тридцати) календарных дней, каждая Сторона имеет право на досрочное расторжение настоящего Договора. В этом случае Стороны производят взаиморасчеты. </w:t>
      </w:r>
    </w:p>
    <w:p w14:paraId="28926B2F" w14:textId="09FFCDEC"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p>
    <w:p w14:paraId="2D289C45" w14:textId="358B9BD2" w:rsidR="009E4383" w:rsidRDefault="009E4383" w:rsidP="009E4383">
      <w:pPr>
        <w:suppressAutoHyphens w:val="0"/>
        <w:autoSpaceDE w:val="0"/>
        <w:autoSpaceDN w:val="0"/>
        <w:adjustRightInd w:val="0"/>
        <w:spacing w:after="0" w:line="240" w:lineRule="auto"/>
        <w:jc w:val="center"/>
        <w:rPr>
          <w:rFonts w:ascii="Times New Roman" w:eastAsiaTheme="minorHAnsi" w:hAnsi="Times New Roman" w:cs="Times New Roman"/>
          <w:b/>
          <w:bCs/>
          <w:color w:val="000000"/>
          <w:sz w:val="23"/>
          <w:szCs w:val="23"/>
          <w:lang w:eastAsia="en-US"/>
        </w:rPr>
      </w:pPr>
      <w:r>
        <w:rPr>
          <w:rFonts w:ascii="Times New Roman" w:eastAsiaTheme="minorHAnsi" w:hAnsi="Times New Roman" w:cs="Times New Roman"/>
          <w:b/>
          <w:bCs/>
          <w:color w:val="000000"/>
          <w:sz w:val="23"/>
          <w:szCs w:val="23"/>
          <w:lang w:eastAsia="en-US"/>
        </w:rPr>
        <w:t>10</w:t>
      </w:r>
      <w:r w:rsidR="00284240" w:rsidRPr="00284240">
        <w:rPr>
          <w:rFonts w:ascii="Times New Roman" w:eastAsiaTheme="minorHAnsi" w:hAnsi="Times New Roman" w:cs="Times New Roman"/>
          <w:b/>
          <w:bCs/>
          <w:color w:val="000000"/>
          <w:sz w:val="23"/>
          <w:szCs w:val="23"/>
          <w:lang w:eastAsia="en-US"/>
        </w:rPr>
        <w:t>. РАЗРЕШЕНИЕ СПОРОВ</w:t>
      </w:r>
    </w:p>
    <w:p w14:paraId="1426BAA0" w14:textId="5F70BE4E"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10</w:t>
      </w:r>
      <w:r w:rsidR="00284240" w:rsidRPr="00284240">
        <w:rPr>
          <w:rFonts w:ascii="Times New Roman" w:eastAsiaTheme="minorHAnsi" w:hAnsi="Times New Roman" w:cs="Times New Roman"/>
          <w:color w:val="000000"/>
          <w:sz w:val="23"/>
          <w:szCs w:val="23"/>
          <w:lang w:eastAsia="en-US"/>
        </w:rPr>
        <w:t xml:space="preserve">.1.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14:paraId="2CD249B8" w14:textId="18D9CBD2"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10</w:t>
      </w:r>
      <w:r w:rsidR="00284240" w:rsidRPr="00284240">
        <w:rPr>
          <w:rFonts w:ascii="Times New Roman" w:eastAsiaTheme="minorHAnsi" w:hAnsi="Times New Roman" w:cs="Times New Roman"/>
          <w:color w:val="000000"/>
          <w:sz w:val="23"/>
          <w:szCs w:val="23"/>
          <w:lang w:eastAsia="en-US"/>
        </w:rPr>
        <w:t xml:space="preserve">.2. Досудебный претензионный порядок урегулирования споров является обязательным. Срок рассмотрения претензий – 30 (тридцать) дней с момента получения претензии Сторон. </w:t>
      </w:r>
    </w:p>
    <w:p w14:paraId="1A62D729" w14:textId="67901FFB" w:rsidR="00284240" w:rsidRPr="00284240" w:rsidRDefault="009E4383" w:rsidP="009E4383">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10</w:t>
      </w:r>
      <w:r w:rsidR="00284240" w:rsidRPr="00284240">
        <w:rPr>
          <w:rFonts w:ascii="Times New Roman" w:eastAsiaTheme="minorHAnsi" w:hAnsi="Times New Roman" w:cs="Times New Roman"/>
          <w:color w:val="000000"/>
          <w:sz w:val="23"/>
          <w:szCs w:val="23"/>
          <w:lang w:eastAsia="en-US"/>
        </w:rPr>
        <w:t xml:space="preserve">.3. Споры, вытекающие из настоящего Договора и не урегулированные Сторонами путем переговоров, передаются на рассмотрение Арбитражного суда Нижегородской области. </w:t>
      </w:r>
    </w:p>
    <w:p w14:paraId="178CF9BF" w14:textId="77777777" w:rsidR="00D437E7" w:rsidRPr="00284240" w:rsidRDefault="00D437E7"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p>
    <w:p w14:paraId="5D663611" w14:textId="49331C74" w:rsidR="00284240" w:rsidRPr="00284240" w:rsidRDefault="00A85C4C" w:rsidP="009E4383">
      <w:pPr>
        <w:suppressAutoHyphens w:val="0"/>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Pr>
          <w:rFonts w:ascii="Times New Roman" w:eastAsiaTheme="minorHAnsi" w:hAnsi="Times New Roman" w:cs="Times New Roman"/>
          <w:b/>
          <w:bCs/>
          <w:color w:val="000000"/>
          <w:sz w:val="23"/>
          <w:szCs w:val="23"/>
          <w:lang w:eastAsia="en-US"/>
        </w:rPr>
        <w:t>11</w:t>
      </w:r>
      <w:r w:rsidR="00284240" w:rsidRPr="00284240">
        <w:rPr>
          <w:rFonts w:ascii="Times New Roman" w:eastAsiaTheme="minorHAnsi" w:hAnsi="Times New Roman" w:cs="Times New Roman"/>
          <w:b/>
          <w:bCs/>
          <w:color w:val="000000"/>
          <w:sz w:val="23"/>
          <w:szCs w:val="23"/>
          <w:lang w:eastAsia="en-US"/>
        </w:rPr>
        <w:t>. СВЕДЕНИЯ О ЛИЦЕНЗИА</w:t>
      </w:r>
      <w:r w:rsidR="00CC76DD">
        <w:rPr>
          <w:rFonts w:ascii="Times New Roman" w:eastAsiaTheme="minorHAnsi" w:hAnsi="Times New Roman" w:cs="Times New Roman"/>
          <w:b/>
          <w:bCs/>
          <w:color w:val="000000"/>
          <w:sz w:val="23"/>
          <w:szCs w:val="23"/>
          <w:lang w:eastAsia="en-US"/>
        </w:rPr>
        <w:t>Р</w:t>
      </w:r>
      <w:r w:rsidR="00284240" w:rsidRPr="00284240">
        <w:rPr>
          <w:rFonts w:ascii="Times New Roman" w:eastAsiaTheme="minorHAnsi" w:hAnsi="Times New Roman" w:cs="Times New Roman"/>
          <w:b/>
          <w:bCs/>
          <w:color w:val="000000"/>
          <w:sz w:val="23"/>
          <w:szCs w:val="23"/>
          <w:lang w:eastAsia="en-US"/>
        </w:rPr>
        <w:t>Е</w:t>
      </w:r>
    </w:p>
    <w:p w14:paraId="3535213D"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Полное фирменное наименование: Акционерное общество «Аналитический Центр» </w:t>
      </w:r>
    </w:p>
    <w:p w14:paraId="5248ECB0"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Сокращенное фирменное наименование: АО «Аналитический Центр» </w:t>
      </w:r>
    </w:p>
    <w:p w14:paraId="52ACF95F"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Адрес (место нахождения): 105005, г. Москва, ул. Радио, д. 24, корпус 1, помещение V, комната 23. </w:t>
      </w:r>
    </w:p>
    <w:p w14:paraId="1A21C948" w14:textId="60C1DD80" w:rsidR="002D19C5" w:rsidRPr="00AC47B3" w:rsidRDefault="00284240" w:rsidP="008841DA">
      <w:pPr>
        <w:pStyle w:val="LO-Normal"/>
        <w:rPr>
          <w:sz w:val="24"/>
          <w:szCs w:val="24"/>
        </w:rPr>
      </w:pPr>
      <w:r w:rsidRPr="00284240">
        <w:rPr>
          <w:rFonts w:eastAsiaTheme="minorHAnsi"/>
          <w:color w:val="000000"/>
          <w:sz w:val="23"/>
          <w:szCs w:val="23"/>
          <w:lang w:eastAsia="en-US"/>
        </w:rPr>
        <w:t xml:space="preserve">Адрес для почтовых отправлений: </w:t>
      </w:r>
      <w:r w:rsidR="002D19C5" w:rsidRPr="00AF6ED0">
        <w:rPr>
          <w:sz w:val="23"/>
          <w:szCs w:val="23"/>
        </w:rPr>
        <w:t>603000, г. Нижний Новгород, ул. Ульянова, д. 10А, пом. П52а (5 этаж)</w:t>
      </w:r>
    </w:p>
    <w:p w14:paraId="60C24BDF"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ИНН 5260270696, КПП 770901001 </w:t>
      </w:r>
    </w:p>
    <w:p w14:paraId="18E58A39"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ОГРН 1105260001175 </w:t>
      </w:r>
    </w:p>
    <w:p w14:paraId="38F468E0" w14:textId="449C2388"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Тел.: 8-800-10</w:t>
      </w:r>
      <w:r w:rsidR="005A5ADD">
        <w:rPr>
          <w:rFonts w:ascii="Times New Roman" w:eastAsiaTheme="minorHAnsi" w:hAnsi="Times New Roman" w:cs="Times New Roman"/>
          <w:color w:val="000000"/>
          <w:sz w:val="23"/>
          <w:szCs w:val="23"/>
          <w:lang w:eastAsia="en-US"/>
        </w:rPr>
        <w:t>1</w:t>
      </w:r>
      <w:r w:rsidRPr="00284240">
        <w:rPr>
          <w:rFonts w:ascii="Times New Roman" w:eastAsiaTheme="minorHAnsi" w:hAnsi="Times New Roman" w:cs="Times New Roman"/>
          <w:color w:val="000000"/>
          <w:sz w:val="23"/>
          <w:szCs w:val="23"/>
          <w:lang w:eastAsia="en-US"/>
        </w:rPr>
        <w:t>-</w:t>
      </w:r>
      <w:r w:rsidR="005A5ADD">
        <w:rPr>
          <w:rFonts w:ascii="Times New Roman" w:eastAsiaTheme="minorHAnsi" w:hAnsi="Times New Roman" w:cs="Times New Roman"/>
          <w:color w:val="000000"/>
          <w:sz w:val="23"/>
          <w:szCs w:val="23"/>
          <w:lang w:eastAsia="en-US"/>
        </w:rPr>
        <w:t>41</w:t>
      </w:r>
      <w:r w:rsidRPr="00284240">
        <w:rPr>
          <w:rFonts w:ascii="Times New Roman" w:eastAsiaTheme="minorHAnsi" w:hAnsi="Times New Roman" w:cs="Times New Roman"/>
          <w:color w:val="000000"/>
          <w:sz w:val="23"/>
          <w:szCs w:val="23"/>
          <w:lang w:eastAsia="en-US"/>
        </w:rPr>
        <w:t>-</w:t>
      </w:r>
      <w:r w:rsidR="005A5ADD">
        <w:rPr>
          <w:rFonts w:ascii="Times New Roman" w:eastAsiaTheme="minorHAnsi" w:hAnsi="Times New Roman" w:cs="Times New Roman"/>
          <w:color w:val="000000"/>
          <w:sz w:val="23"/>
          <w:szCs w:val="23"/>
          <w:lang w:eastAsia="en-US"/>
        </w:rPr>
        <w:t>4</w:t>
      </w:r>
      <w:r w:rsidRPr="00284240">
        <w:rPr>
          <w:rFonts w:ascii="Times New Roman" w:eastAsiaTheme="minorHAnsi" w:hAnsi="Times New Roman" w:cs="Times New Roman"/>
          <w:color w:val="000000"/>
          <w:sz w:val="23"/>
          <w:szCs w:val="23"/>
          <w:lang w:eastAsia="en-US"/>
        </w:rPr>
        <w:t xml:space="preserve">0 </w:t>
      </w:r>
    </w:p>
    <w:p w14:paraId="13682DBF"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р/с 40702810700760003146 </w:t>
      </w:r>
    </w:p>
    <w:p w14:paraId="1EAFC018"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в ПАО «МОСКОВСКИЙ КРЕДИТНЫЙ БАНК» г. Москва </w:t>
      </w:r>
    </w:p>
    <w:p w14:paraId="57692C0A" w14:textId="77777777" w:rsidR="00284240" w:rsidRPr="00284240" w:rsidRDefault="00284240" w:rsidP="0028424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84240">
        <w:rPr>
          <w:rFonts w:ascii="Times New Roman" w:eastAsiaTheme="minorHAnsi" w:hAnsi="Times New Roman" w:cs="Times New Roman"/>
          <w:color w:val="000000"/>
          <w:sz w:val="23"/>
          <w:szCs w:val="23"/>
          <w:lang w:eastAsia="en-US"/>
        </w:rPr>
        <w:t xml:space="preserve">к/с 30101810745250000659, БИК банка 044525659 </w:t>
      </w:r>
    </w:p>
    <w:p w14:paraId="727B49E3" w14:textId="5E9F7DBC" w:rsidR="00F73184" w:rsidRDefault="00284240" w:rsidP="00284240">
      <w:pPr>
        <w:rPr>
          <w:rStyle w:val="ae"/>
          <w:rFonts w:ascii="Times New Roman" w:eastAsiaTheme="minorHAnsi" w:hAnsi="Times New Roman" w:cs="Times New Roman"/>
          <w:sz w:val="23"/>
          <w:szCs w:val="23"/>
          <w:lang w:val="en-US" w:eastAsia="en-US"/>
        </w:rPr>
      </w:pPr>
      <w:proofErr w:type="gramStart"/>
      <w:r w:rsidRPr="00284240">
        <w:rPr>
          <w:rFonts w:ascii="Times New Roman" w:eastAsiaTheme="minorHAnsi" w:hAnsi="Times New Roman" w:cs="Times New Roman"/>
          <w:color w:val="000000"/>
          <w:sz w:val="23"/>
          <w:szCs w:val="23"/>
          <w:lang w:val="en-US" w:eastAsia="en-US"/>
        </w:rPr>
        <w:t>e</w:t>
      </w:r>
      <w:r w:rsidRPr="00744F44">
        <w:rPr>
          <w:rFonts w:ascii="Times New Roman" w:eastAsiaTheme="minorHAnsi" w:hAnsi="Times New Roman" w:cs="Times New Roman"/>
          <w:color w:val="000000"/>
          <w:sz w:val="23"/>
          <w:szCs w:val="23"/>
          <w:lang w:val="en-US" w:eastAsia="en-US"/>
        </w:rPr>
        <w:t>-</w:t>
      </w:r>
      <w:r w:rsidRPr="00284240">
        <w:rPr>
          <w:rFonts w:ascii="Times New Roman" w:eastAsiaTheme="minorHAnsi" w:hAnsi="Times New Roman" w:cs="Times New Roman"/>
          <w:color w:val="000000"/>
          <w:sz w:val="23"/>
          <w:szCs w:val="23"/>
          <w:lang w:val="en-US" w:eastAsia="en-US"/>
        </w:rPr>
        <w:t>mail</w:t>
      </w:r>
      <w:proofErr w:type="gramEnd"/>
      <w:r w:rsidRPr="00744F44">
        <w:rPr>
          <w:rFonts w:ascii="Times New Roman" w:eastAsiaTheme="minorHAnsi" w:hAnsi="Times New Roman" w:cs="Times New Roman"/>
          <w:color w:val="000000"/>
          <w:sz w:val="23"/>
          <w:szCs w:val="23"/>
          <w:lang w:val="en-US" w:eastAsia="en-US"/>
        </w:rPr>
        <w:t xml:space="preserve">: </w:t>
      </w:r>
      <w:hyperlink r:id="rId7" w:history="1">
        <w:r w:rsidR="005241BC" w:rsidRPr="00B608C2">
          <w:rPr>
            <w:rStyle w:val="ae"/>
            <w:rFonts w:ascii="Times New Roman" w:eastAsiaTheme="minorHAnsi" w:hAnsi="Times New Roman" w:cs="Times New Roman"/>
            <w:sz w:val="23"/>
            <w:szCs w:val="23"/>
            <w:lang w:val="en-US" w:eastAsia="en-US"/>
          </w:rPr>
          <w:t>info</w:t>
        </w:r>
        <w:r w:rsidR="005241BC" w:rsidRPr="00744F44">
          <w:rPr>
            <w:rStyle w:val="ae"/>
            <w:rFonts w:ascii="Times New Roman" w:eastAsiaTheme="minorHAnsi" w:hAnsi="Times New Roman" w:cs="Times New Roman"/>
            <w:sz w:val="23"/>
            <w:szCs w:val="23"/>
            <w:lang w:val="en-US" w:eastAsia="en-US"/>
          </w:rPr>
          <w:t>@</w:t>
        </w:r>
        <w:r w:rsidR="005241BC" w:rsidRPr="00B608C2">
          <w:rPr>
            <w:rStyle w:val="ae"/>
            <w:rFonts w:ascii="Times New Roman" w:eastAsiaTheme="minorHAnsi" w:hAnsi="Times New Roman" w:cs="Times New Roman"/>
            <w:sz w:val="23"/>
            <w:szCs w:val="23"/>
            <w:lang w:val="en-US" w:eastAsia="en-US"/>
          </w:rPr>
          <w:t>uc</w:t>
        </w:r>
        <w:r w:rsidR="005241BC" w:rsidRPr="00744F44">
          <w:rPr>
            <w:rStyle w:val="ae"/>
            <w:rFonts w:ascii="Times New Roman" w:eastAsiaTheme="minorHAnsi" w:hAnsi="Times New Roman" w:cs="Times New Roman"/>
            <w:sz w:val="23"/>
            <w:szCs w:val="23"/>
            <w:lang w:val="en-US" w:eastAsia="en-US"/>
          </w:rPr>
          <w:t>-</w:t>
        </w:r>
        <w:r w:rsidR="005241BC" w:rsidRPr="00B608C2">
          <w:rPr>
            <w:rStyle w:val="ae"/>
            <w:rFonts w:ascii="Times New Roman" w:eastAsiaTheme="minorHAnsi" w:hAnsi="Times New Roman" w:cs="Times New Roman"/>
            <w:sz w:val="23"/>
            <w:szCs w:val="23"/>
            <w:lang w:val="en-US" w:eastAsia="en-US"/>
          </w:rPr>
          <w:t>osnovanie</w:t>
        </w:r>
        <w:r w:rsidR="005241BC" w:rsidRPr="00744F44">
          <w:rPr>
            <w:rStyle w:val="ae"/>
            <w:rFonts w:ascii="Times New Roman" w:eastAsiaTheme="minorHAnsi" w:hAnsi="Times New Roman" w:cs="Times New Roman"/>
            <w:sz w:val="23"/>
            <w:szCs w:val="23"/>
            <w:lang w:val="en-US" w:eastAsia="en-US"/>
          </w:rPr>
          <w:t>.</w:t>
        </w:r>
        <w:r w:rsidR="005241BC" w:rsidRPr="00B608C2">
          <w:rPr>
            <w:rStyle w:val="ae"/>
            <w:rFonts w:ascii="Times New Roman" w:eastAsiaTheme="minorHAnsi" w:hAnsi="Times New Roman" w:cs="Times New Roman"/>
            <w:sz w:val="23"/>
            <w:szCs w:val="23"/>
            <w:lang w:val="en-US" w:eastAsia="en-US"/>
          </w:rPr>
          <w:t>ru</w:t>
        </w:r>
      </w:hyperlink>
    </w:p>
    <w:p w14:paraId="42F0296A" w14:textId="11F66A27" w:rsidR="00744F44" w:rsidRPr="00744F44" w:rsidRDefault="00744F44" w:rsidP="00284240">
      <w:pPr>
        <w:rPr>
          <w:rFonts w:ascii="Times New Roman" w:eastAsiaTheme="minorHAnsi" w:hAnsi="Times New Roman" w:cs="Times New Roman"/>
          <w:color w:val="0563C1" w:themeColor="hyperlink"/>
          <w:sz w:val="23"/>
          <w:szCs w:val="23"/>
          <w:u w:val="single"/>
          <w:lang w:val="en-US" w:eastAsia="en-US"/>
        </w:rPr>
      </w:pPr>
      <w:r>
        <w:rPr>
          <w:noProof/>
        </w:rPr>
        <w:drawing>
          <wp:anchor distT="0" distB="0" distL="114300" distR="114300" simplePos="0" relativeHeight="251658240" behindDoc="1" locked="0" layoutInCell="1" allowOverlap="1" wp14:anchorId="58A9D08E" wp14:editId="18140017">
            <wp:simplePos x="0" y="0"/>
            <wp:positionH relativeFrom="column">
              <wp:posOffset>2846705</wp:posOffset>
            </wp:positionH>
            <wp:positionV relativeFrom="paragraph">
              <wp:posOffset>61595</wp:posOffset>
            </wp:positionV>
            <wp:extent cx="1615440" cy="1171575"/>
            <wp:effectExtent l="0" t="0" r="381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6D19B" w14:textId="355317AF" w:rsidR="00744F44" w:rsidRPr="00744F44" w:rsidRDefault="00744F44" w:rsidP="00744F44">
      <w:pPr>
        <w:spacing w:after="0" w:line="240" w:lineRule="auto"/>
        <w:jc w:val="both"/>
        <w:rPr>
          <w:rFonts w:ascii="Times New Roman" w:eastAsiaTheme="minorHAnsi" w:hAnsi="Times New Roman" w:cs="Times New Roman"/>
          <w:sz w:val="24"/>
          <w:szCs w:val="24"/>
          <w:lang w:eastAsia="en-US"/>
        </w:rPr>
      </w:pPr>
      <w:r>
        <w:rPr>
          <w:noProof/>
        </w:rPr>
        <w:drawing>
          <wp:anchor distT="0" distB="0" distL="114300" distR="114300" simplePos="0" relativeHeight="251660288" behindDoc="0" locked="0" layoutInCell="1" allowOverlap="1" wp14:anchorId="286FA035" wp14:editId="7259AD72">
            <wp:simplePos x="0" y="0"/>
            <wp:positionH relativeFrom="column">
              <wp:posOffset>2266950</wp:posOffset>
            </wp:positionH>
            <wp:positionV relativeFrom="paragraph">
              <wp:posOffset>41275</wp:posOffset>
            </wp:positionV>
            <wp:extent cx="1431290" cy="13754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АЦ.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1290" cy="1375410"/>
                    </a:xfrm>
                    <a:prstGeom prst="rect">
                      <a:avLst/>
                    </a:prstGeom>
                  </pic:spPr>
                </pic:pic>
              </a:graphicData>
            </a:graphic>
            <wp14:sizeRelH relativeFrom="page">
              <wp14:pctWidth>0</wp14:pctWidth>
            </wp14:sizeRelH>
            <wp14:sizeRelV relativeFrom="page">
              <wp14:pctHeight>0</wp14:pctHeight>
            </wp14:sizeRelV>
          </wp:anchor>
        </w:drawing>
      </w:r>
      <w:r w:rsidR="00A36DC5" w:rsidRPr="00744F44">
        <w:rPr>
          <w:rFonts w:ascii="Times New Roman" w:eastAsiaTheme="minorHAnsi" w:hAnsi="Times New Roman" w:cs="Times New Roman"/>
          <w:sz w:val="24"/>
          <w:szCs w:val="24"/>
          <w:lang w:eastAsia="en-US"/>
        </w:rPr>
        <w:t xml:space="preserve">Генеральный директор </w:t>
      </w:r>
    </w:p>
    <w:p w14:paraId="63232D0B" w14:textId="78998BB4" w:rsidR="005241BC" w:rsidRPr="00744F44" w:rsidRDefault="00A36DC5" w:rsidP="00744F44">
      <w:pPr>
        <w:spacing w:after="0" w:line="240" w:lineRule="auto"/>
        <w:jc w:val="both"/>
        <w:rPr>
          <w:sz w:val="24"/>
          <w:szCs w:val="24"/>
        </w:rPr>
      </w:pPr>
      <w:r w:rsidRPr="00744F44">
        <w:rPr>
          <w:rFonts w:ascii="Times New Roman" w:eastAsiaTheme="minorHAnsi" w:hAnsi="Times New Roman" w:cs="Times New Roman"/>
          <w:sz w:val="24"/>
          <w:szCs w:val="24"/>
          <w:lang w:eastAsia="en-US"/>
        </w:rPr>
        <w:t xml:space="preserve">АО «Аналитический </w:t>
      </w:r>
      <w:proofErr w:type="gramStart"/>
      <w:r w:rsidRPr="00744F44">
        <w:rPr>
          <w:rFonts w:ascii="Times New Roman" w:eastAsiaTheme="minorHAnsi" w:hAnsi="Times New Roman" w:cs="Times New Roman"/>
          <w:sz w:val="24"/>
          <w:szCs w:val="24"/>
          <w:lang w:eastAsia="en-US"/>
        </w:rPr>
        <w:t xml:space="preserve">Центр»   </w:t>
      </w:r>
      <w:proofErr w:type="gramEnd"/>
      <w:r w:rsidRPr="00744F44">
        <w:rPr>
          <w:rFonts w:ascii="Times New Roman" w:eastAsiaTheme="minorHAnsi" w:hAnsi="Times New Roman" w:cs="Times New Roman"/>
          <w:sz w:val="24"/>
          <w:szCs w:val="24"/>
          <w:lang w:eastAsia="en-US"/>
        </w:rPr>
        <w:t xml:space="preserve">                                                     </w:t>
      </w:r>
      <w:r w:rsidR="00744F44">
        <w:rPr>
          <w:rFonts w:ascii="Times New Roman" w:eastAsiaTheme="minorHAnsi" w:hAnsi="Times New Roman" w:cs="Times New Roman"/>
          <w:sz w:val="24"/>
          <w:szCs w:val="24"/>
          <w:lang w:eastAsia="en-US"/>
        </w:rPr>
        <w:t xml:space="preserve">                                  </w:t>
      </w:r>
      <w:r w:rsidRPr="00744F44">
        <w:rPr>
          <w:rFonts w:ascii="Times New Roman" w:eastAsiaTheme="minorHAnsi" w:hAnsi="Times New Roman" w:cs="Times New Roman"/>
          <w:sz w:val="24"/>
          <w:szCs w:val="24"/>
          <w:lang w:eastAsia="en-US"/>
        </w:rPr>
        <w:t xml:space="preserve"> С.Ю. Белоногов</w:t>
      </w:r>
    </w:p>
    <w:sectPr w:rsidR="005241BC" w:rsidRPr="00744F44" w:rsidSect="007B753A">
      <w:pgSz w:w="11906" w:h="17338"/>
      <w:pgMar w:top="1550" w:right="206" w:bottom="1171" w:left="1177"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CBBE" w16cex:dateUtc="2022-12-22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00915" w16cid:durableId="274ECB8B"/>
  <w16cid:commentId w16cid:paraId="7EB302B9" w16cid:durableId="274ECB8C"/>
  <w16cid:commentId w16cid:paraId="1AC90EB4" w16cid:durableId="274ECB8D"/>
  <w16cid:commentId w16cid:paraId="3755D487" w16cid:durableId="274ECB8E"/>
  <w16cid:commentId w16cid:paraId="09BB7B4C" w16cid:durableId="274ECB8F"/>
  <w16cid:commentId w16cid:paraId="236A0205" w16cid:durableId="274ECB90"/>
  <w16cid:commentId w16cid:paraId="49CA9ABC" w16cid:durableId="274ECBBE"/>
  <w16cid:commentId w16cid:paraId="0B631AC9" w16cid:durableId="274ECB91"/>
  <w16cid:commentId w16cid:paraId="4BE9CF07" w16cid:durableId="274ECB92"/>
  <w16cid:commentId w16cid:paraId="5C4C4514" w16cid:durableId="274ECB93"/>
  <w16cid:commentId w16cid:paraId="14691B17" w16cid:durableId="274ECB94"/>
  <w16cid:commentId w16cid:paraId="599D509C" w16cid:durableId="274EC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 w15:restartNumberingAfterBreak="0">
    <w:nsid w:val="3CF954DC"/>
    <w:multiLevelType w:val="multilevel"/>
    <w:tmpl w:val="34E251BA"/>
    <w:lvl w:ilvl="0">
      <w:start w:val="1"/>
      <w:numFmt w:val="decimal"/>
      <w:lvlText w:val="%1."/>
      <w:legacy w:legacy="1" w:legacySpace="0" w:legacyIndent="554"/>
      <w:lvlJc w:val="left"/>
      <w:rPr>
        <w:rFonts w:ascii="Times New Roman" w:eastAsia="Times New Roman"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2" w15:restartNumberingAfterBreak="0">
    <w:nsid w:val="442577A8"/>
    <w:multiLevelType w:val="multilevel"/>
    <w:tmpl w:val="557043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940621"/>
    <w:multiLevelType w:val="multilevel"/>
    <w:tmpl w:val="999EEACA"/>
    <w:lvl w:ilvl="0">
      <w:start w:val="2"/>
      <w:numFmt w:val="decimal"/>
      <w:lvlText w:val="%1"/>
      <w:lvlJc w:val="left"/>
      <w:pPr>
        <w:ind w:left="360" w:hanging="360"/>
      </w:pPr>
      <w:rPr>
        <w:rFonts w:ascii="Times New Roman" w:hAnsi="Times New Roman" w:cs="Times New Roman"/>
        <w:b/>
        <w:sz w:val="22"/>
      </w:rPr>
    </w:lvl>
    <w:lvl w:ilvl="1">
      <w:start w:val="1"/>
      <w:numFmt w:val="decimal"/>
      <w:lvlText w:val="%1.%2"/>
      <w:lvlJc w:val="left"/>
      <w:pPr>
        <w:ind w:left="360" w:hanging="360"/>
      </w:pPr>
      <w:rPr>
        <w:rFonts w:ascii="Times New Roman" w:hAnsi="Times New Roman" w:cs="Times New Roman"/>
        <w:sz w:val="22"/>
      </w:rPr>
    </w:lvl>
    <w:lvl w:ilvl="2">
      <w:start w:val="1"/>
      <w:numFmt w:val="decimal"/>
      <w:lvlText w:val="%1.%2.%3"/>
      <w:lvlJc w:val="left"/>
      <w:pPr>
        <w:ind w:left="720" w:hanging="720"/>
      </w:pPr>
      <w:rPr>
        <w:rFonts w:ascii="Times New Roman" w:hAnsi="Times New Roman"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4" w15:restartNumberingAfterBreak="0">
    <w:nsid w:val="54FD4577"/>
    <w:multiLevelType w:val="multilevel"/>
    <w:tmpl w:val="6D9A4D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E9A0553"/>
    <w:multiLevelType w:val="multilevel"/>
    <w:tmpl w:val="C0DE939E"/>
    <w:lvl w:ilvl="0">
      <w:start w:val="4"/>
      <w:numFmt w:val="decimal"/>
      <w:lvlText w:val="%1."/>
      <w:lvlJc w:val="left"/>
      <w:pPr>
        <w:ind w:left="360" w:hanging="360"/>
      </w:pPr>
      <w:rPr>
        <w:rFonts w:hint="default"/>
        <w:color w:val="0E1912"/>
      </w:rPr>
    </w:lvl>
    <w:lvl w:ilvl="1">
      <w:start w:val="2"/>
      <w:numFmt w:val="decimal"/>
      <w:lvlText w:val="%1.%2."/>
      <w:lvlJc w:val="left"/>
      <w:pPr>
        <w:ind w:left="360" w:hanging="360"/>
      </w:pPr>
      <w:rPr>
        <w:rFonts w:hint="default"/>
        <w:color w:val="0E1912"/>
      </w:rPr>
    </w:lvl>
    <w:lvl w:ilvl="2">
      <w:start w:val="1"/>
      <w:numFmt w:val="decimal"/>
      <w:lvlText w:val="%1.%2.%3."/>
      <w:lvlJc w:val="left"/>
      <w:pPr>
        <w:ind w:left="720" w:hanging="720"/>
      </w:pPr>
      <w:rPr>
        <w:rFonts w:hint="default"/>
        <w:color w:val="0E1912"/>
      </w:rPr>
    </w:lvl>
    <w:lvl w:ilvl="3">
      <w:start w:val="1"/>
      <w:numFmt w:val="decimal"/>
      <w:lvlText w:val="%1.%2.%3.%4."/>
      <w:lvlJc w:val="left"/>
      <w:pPr>
        <w:ind w:left="720" w:hanging="720"/>
      </w:pPr>
      <w:rPr>
        <w:rFonts w:hint="default"/>
        <w:color w:val="0E1912"/>
      </w:rPr>
    </w:lvl>
    <w:lvl w:ilvl="4">
      <w:start w:val="1"/>
      <w:numFmt w:val="decimal"/>
      <w:lvlText w:val="%1.%2.%3.%4.%5."/>
      <w:lvlJc w:val="left"/>
      <w:pPr>
        <w:ind w:left="1080" w:hanging="1080"/>
      </w:pPr>
      <w:rPr>
        <w:rFonts w:hint="default"/>
        <w:color w:val="0E1912"/>
      </w:rPr>
    </w:lvl>
    <w:lvl w:ilvl="5">
      <w:start w:val="1"/>
      <w:numFmt w:val="decimal"/>
      <w:lvlText w:val="%1.%2.%3.%4.%5.%6."/>
      <w:lvlJc w:val="left"/>
      <w:pPr>
        <w:ind w:left="1080" w:hanging="1080"/>
      </w:pPr>
      <w:rPr>
        <w:rFonts w:hint="default"/>
        <w:color w:val="0E1912"/>
      </w:rPr>
    </w:lvl>
    <w:lvl w:ilvl="6">
      <w:start w:val="1"/>
      <w:numFmt w:val="decimal"/>
      <w:lvlText w:val="%1.%2.%3.%4.%5.%6.%7."/>
      <w:lvlJc w:val="left"/>
      <w:pPr>
        <w:ind w:left="1440" w:hanging="1440"/>
      </w:pPr>
      <w:rPr>
        <w:rFonts w:hint="default"/>
        <w:color w:val="0E1912"/>
      </w:rPr>
    </w:lvl>
    <w:lvl w:ilvl="7">
      <w:start w:val="1"/>
      <w:numFmt w:val="decimal"/>
      <w:lvlText w:val="%1.%2.%3.%4.%5.%6.%7.%8."/>
      <w:lvlJc w:val="left"/>
      <w:pPr>
        <w:ind w:left="1440" w:hanging="1440"/>
      </w:pPr>
      <w:rPr>
        <w:rFonts w:hint="default"/>
        <w:color w:val="0E1912"/>
      </w:rPr>
    </w:lvl>
    <w:lvl w:ilvl="8">
      <w:start w:val="1"/>
      <w:numFmt w:val="decimal"/>
      <w:lvlText w:val="%1.%2.%3.%4.%5.%6.%7.%8.%9."/>
      <w:lvlJc w:val="left"/>
      <w:pPr>
        <w:ind w:left="1800" w:hanging="1800"/>
      </w:pPr>
      <w:rPr>
        <w:rFonts w:hint="default"/>
        <w:color w:val="0E1912"/>
      </w:rPr>
    </w:lvl>
  </w:abstractNum>
  <w:abstractNum w:abstractNumId="6" w15:restartNumberingAfterBreak="0">
    <w:nsid w:val="5F592C79"/>
    <w:multiLevelType w:val="hybridMultilevel"/>
    <w:tmpl w:val="1AF0E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91"/>
    <w:rsid w:val="000014D9"/>
    <w:rsid w:val="000075F2"/>
    <w:rsid w:val="00012245"/>
    <w:rsid w:val="000131F6"/>
    <w:rsid w:val="0003103F"/>
    <w:rsid w:val="00045C2E"/>
    <w:rsid w:val="00052620"/>
    <w:rsid w:val="000542AE"/>
    <w:rsid w:val="0005688B"/>
    <w:rsid w:val="000821F3"/>
    <w:rsid w:val="00093076"/>
    <w:rsid w:val="000B69A0"/>
    <w:rsid w:val="000B6B56"/>
    <w:rsid w:val="000C1BD8"/>
    <w:rsid w:val="000C3E57"/>
    <w:rsid w:val="00101E38"/>
    <w:rsid w:val="001103C1"/>
    <w:rsid w:val="00120780"/>
    <w:rsid w:val="001317E1"/>
    <w:rsid w:val="00137ED2"/>
    <w:rsid w:val="00156897"/>
    <w:rsid w:val="001634E4"/>
    <w:rsid w:val="0016511F"/>
    <w:rsid w:val="0017403A"/>
    <w:rsid w:val="0018622C"/>
    <w:rsid w:val="00193B9C"/>
    <w:rsid w:val="00196A66"/>
    <w:rsid w:val="001B13F6"/>
    <w:rsid w:val="001B2FC4"/>
    <w:rsid w:val="001B354D"/>
    <w:rsid w:val="001C5A98"/>
    <w:rsid w:val="001C63CF"/>
    <w:rsid w:val="001D7593"/>
    <w:rsid w:val="001E12A1"/>
    <w:rsid w:val="001E32C9"/>
    <w:rsid w:val="001F0D28"/>
    <w:rsid w:val="001F7851"/>
    <w:rsid w:val="00214DAB"/>
    <w:rsid w:val="0022359A"/>
    <w:rsid w:val="002238F7"/>
    <w:rsid w:val="00223F77"/>
    <w:rsid w:val="002256F3"/>
    <w:rsid w:val="00276182"/>
    <w:rsid w:val="002762A3"/>
    <w:rsid w:val="00284240"/>
    <w:rsid w:val="00293A0D"/>
    <w:rsid w:val="002A79D8"/>
    <w:rsid w:val="002C151C"/>
    <w:rsid w:val="002C1D60"/>
    <w:rsid w:val="002C2412"/>
    <w:rsid w:val="002C42FA"/>
    <w:rsid w:val="002D19C5"/>
    <w:rsid w:val="002D6100"/>
    <w:rsid w:val="002E00F4"/>
    <w:rsid w:val="00302741"/>
    <w:rsid w:val="00307657"/>
    <w:rsid w:val="00312E08"/>
    <w:rsid w:val="00321636"/>
    <w:rsid w:val="0032388D"/>
    <w:rsid w:val="00330ADA"/>
    <w:rsid w:val="003313D9"/>
    <w:rsid w:val="00365326"/>
    <w:rsid w:val="00373919"/>
    <w:rsid w:val="00376AB8"/>
    <w:rsid w:val="00387165"/>
    <w:rsid w:val="0039777B"/>
    <w:rsid w:val="003B3689"/>
    <w:rsid w:val="003B3C20"/>
    <w:rsid w:val="003E081A"/>
    <w:rsid w:val="00401FAB"/>
    <w:rsid w:val="00410D8F"/>
    <w:rsid w:val="004114D2"/>
    <w:rsid w:val="0043257F"/>
    <w:rsid w:val="00434C58"/>
    <w:rsid w:val="004414D7"/>
    <w:rsid w:val="00442852"/>
    <w:rsid w:val="00443B36"/>
    <w:rsid w:val="004440BA"/>
    <w:rsid w:val="00455471"/>
    <w:rsid w:val="004717E6"/>
    <w:rsid w:val="00471A09"/>
    <w:rsid w:val="00474958"/>
    <w:rsid w:val="004938F2"/>
    <w:rsid w:val="00494937"/>
    <w:rsid w:val="004A57EB"/>
    <w:rsid w:val="004B3525"/>
    <w:rsid w:val="004B3F84"/>
    <w:rsid w:val="004B6C71"/>
    <w:rsid w:val="004B7FDB"/>
    <w:rsid w:val="004D1B97"/>
    <w:rsid w:val="004F48D9"/>
    <w:rsid w:val="004F497F"/>
    <w:rsid w:val="00503D6E"/>
    <w:rsid w:val="005105B9"/>
    <w:rsid w:val="00515C70"/>
    <w:rsid w:val="00521BBC"/>
    <w:rsid w:val="00521F11"/>
    <w:rsid w:val="005241BC"/>
    <w:rsid w:val="00526EFA"/>
    <w:rsid w:val="00527E06"/>
    <w:rsid w:val="005403BD"/>
    <w:rsid w:val="0054128C"/>
    <w:rsid w:val="00541724"/>
    <w:rsid w:val="00551019"/>
    <w:rsid w:val="00556CEB"/>
    <w:rsid w:val="00571DED"/>
    <w:rsid w:val="00582A3E"/>
    <w:rsid w:val="005848DC"/>
    <w:rsid w:val="005A02FE"/>
    <w:rsid w:val="005A5ADD"/>
    <w:rsid w:val="005A6812"/>
    <w:rsid w:val="005A7D93"/>
    <w:rsid w:val="005C3D38"/>
    <w:rsid w:val="005D28EC"/>
    <w:rsid w:val="005D46CF"/>
    <w:rsid w:val="0060568B"/>
    <w:rsid w:val="0060741F"/>
    <w:rsid w:val="00612935"/>
    <w:rsid w:val="00624DCE"/>
    <w:rsid w:val="00631DA4"/>
    <w:rsid w:val="006406BF"/>
    <w:rsid w:val="00652342"/>
    <w:rsid w:val="00660A6A"/>
    <w:rsid w:val="0066403C"/>
    <w:rsid w:val="00683965"/>
    <w:rsid w:val="006932C0"/>
    <w:rsid w:val="006A0C63"/>
    <w:rsid w:val="006D10E4"/>
    <w:rsid w:val="006D7467"/>
    <w:rsid w:val="006E454E"/>
    <w:rsid w:val="006E4F32"/>
    <w:rsid w:val="006F529F"/>
    <w:rsid w:val="00700261"/>
    <w:rsid w:val="007147B9"/>
    <w:rsid w:val="00743B9C"/>
    <w:rsid w:val="00743D91"/>
    <w:rsid w:val="00744F44"/>
    <w:rsid w:val="00766526"/>
    <w:rsid w:val="007677E6"/>
    <w:rsid w:val="007851B8"/>
    <w:rsid w:val="0079615A"/>
    <w:rsid w:val="007A2F90"/>
    <w:rsid w:val="007A508B"/>
    <w:rsid w:val="007B003D"/>
    <w:rsid w:val="007B401C"/>
    <w:rsid w:val="007B753A"/>
    <w:rsid w:val="007C76F9"/>
    <w:rsid w:val="007D10BA"/>
    <w:rsid w:val="007E130C"/>
    <w:rsid w:val="007E329A"/>
    <w:rsid w:val="007F6AD4"/>
    <w:rsid w:val="00806BF9"/>
    <w:rsid w:val="00813E56"/>
    <w:rsid w:val="008551A5"/>
    <w:rsid w:val="00880787"/>
    <w:rsid w:val="008821A9"/>
    <w:rsid w:val="00883978"/>
    <w:rsid w:val="0089470F"/>
    <w:rsid w:val="008969B3"/>
    <w:rsid w:val="008A4FD6"/>
    <w:rsid w:val="008A7AF7"/>
    <w:rsid w:val="008B42B4"/>
    <w:rsid w:val="008B4513"/>
    <w:rsid w:val="008C5D5A"/>
    <w:rsid w:val="008D0ECF"/>
    <w:rsid w:val="008D5F5E"/>
    <w:rsid w:val="00907D01"/>
    <w:rsid w:val="009137FE"/>
    <w:rsid w:val="00935B72"/>
    <w:rsid w:val="00940253"/>
    <w:rsid w:val="009405B8"/>
    <w:rsid w:val="009467F0"/>
    <w:rsid w:val="00963DCF"/>
    <w:rsid w:val="00965C8F"/>
    <w:rsid w:val="00966053"/>
    <w:rsid w:val="009845AC"/>
    <w:rsid w:val="00995902"/>
    <w:rsid w:val="00995B1A"/>
    <w:rsid w:val="00995C4E"/>
    <w:rsid w:val="009965CB"/>
    <w:rsid w:val="009A7C21"/>
    <w:rsid w:val="009B12F4"/>
    <w:rsid w:val="009E3BD9"/>
    <w:rsid w:val="009E4383"/>
    <w:rsid w:val="009F01EF"/>
    <w:rsid w:val="009F71A5"/>
    <w:rsid w:val="009F7ED7"/>
    <w:rsid w:val="00A0563F"/>
    <w:rsid w:val="00A07795"/>
    <w:rsid w:val="00A13C89"/>
    <w:rsid w:val="00A2785C"/>
    <w:rsid w:val="00A36DC5"/>
    <w:rsid w:val="00A749A1"/>
    <w:rsid w:val="00A7779F"/>
    <w:rsid w:val="00A842C9"/>
    <w:rsid w:val="00A85C4C"/>
    <w:rsid w:val="00A86B60"/>
    <w:rsid w:val="00AB3151"/>
    <w:rsid w:val="00AB4497"/>
    <w:rsid w:val="00AE55EF"/>
    <w:rsid w:val="00AF6ED0"/>
    <w:rsid w:val="00B008B6"/>
    <w:rsid w:val="00B06280"/>
    <w:rsid w:val="00B173B2"/>
    <w:rsid w:val="00B27157"/>
    <w:rsid w:val="00B37A4D"/>
    <w:rsid w:val="00B446E1"/>
    <w:rsid w:val="00B5565E"/>
    <w:rsid w:val="00B63406"/>
    <w:rsid w:val="00B74123"/>
    <w:rsid w:val="00B819F5"/>
    <w:rsid w:val="00B8697B"/>
    <w:rsid w:val="00BA0075"/>
    <w:rsid w:val="00BA06C4"/>
    <w:rsid w:val="00BA29E3"/>
    <w:rsid w:val="00BA41AC"/>
    <w:rsid w:val="00BC124A"/>
    <w:rsid w:val="00BD01F1"/>
    <w:rsid w:val="00BD1F34"/>
    <w:rsid w:val="00BE0184"/>
    <w:rsid w:val="00BF7320"/>
    <w:rsid w:val="00C609F2"/>
    <w:rsid w:val="00C64CCA"/>
    <w:rsid w:val="00C662C1"/>
    <w:rsid w:val="00C76770"/>
    <w:rsid w:val="00C81727"/>
    <w:rsid w:val="00C90FE0"/>
    <w:rsid w:val="00C92277"/>
    <w:rsid w:val="00CB25B1"/>
    <w:rsid w:val="00CB7EA8"/>
    <w:rsid w:val="00CC12E4"/>
    <w:rsid w:val="00CC76DD"/>
    <w:rsid w:val="00CD0AD4"/>
    <w:rsid w:val="00D0470C"/>
    <w:rsid w:val="00D06B6E"/>
    <w:rsid w:val="00D14706"/>
    <w:rsid w:val="00D205DB"/>
    <w:rsid w:val="00D36A2E"/>
    <w:rsid w:val="00D437E7"/>
    <w:rsid w:val="00D46679"/>
    <w:rsid w:val="00D554C9"/>
    <w:rsid w:val="00D5679A"/>
    <w:rsid w:val="00D62C55"/>
    <w:rsid w:val="00D66631"/>
    <w:rsid w:val="00D83730"/>
    <w:rsid w:val="00D84B3A"/>
    <w:rsid w:val="00D85D0C"/>
    <w:rsid w:val="00D87023"/>
    <w:rsid w:val="00D90E51"/>
    <w:rsid w:val="00DA476C"/>
    <w:rsid w:val="00DB06B5"/>
    <w:rsid w:val="00DD76D6"/>
    <w:rsid w:val="00DE0AF3"/>
    <w:rsid w:val="00E009FA"/>
    <w:rsid w:val="00E02B77"/>
    <w:rsid w:val="00E173AF"/>
    <w:rsid w:val="00E17FFC"/>
    <w:rsid w:val="00E22A91"/>
    <w:rsid w:val="00E31A82"/>
    <w:rsid w:val="00E63D98"/>
    <w:rsid w:val="00E6454C"/>
    <w:rsid w:val="00E66856"/>
    <w:rsid w:val="00E74E93"/>
    <w:rsid w:val="00E77162"/>
    <w:rsid w:val="00E8620B"/>
    <w:rsid w:val="00E910B8"/>
    <w:rsid w:val="00EA0C25"/>
    <w:rsid w:val="00EC64F1"/>
    <w:rsid w:val="00ED36E7"/>
    <w:rsid w:val="00EE2DAE"/>
    <w:rsid w:val="00F0158A"/>
    <w:rsid w:val="00F22C0E"/>
    <w:rsid w:val="00F328CF"/>
    <w:rsid w:val="00F4234B"/>
    <w:rsid w:val="00F47586"/>
    <w:rsid w:val="00F525C2"/>
    <w:rsid w:val="00F530B8"/>
    <w:rsid w:val="00F55935"/>
    <w:rsid w:val="00F65154"/>
    <w:rsid w:val="00F73184"/>
    <w:rsid w:val="00F73510"/>
    <w:rsid w:val="00F82890"/>
    <w:rsid w:val="00F83019"/>
    <w:rsid w:val="00FA0AA7"/>
    <w:rsid w:val="00FA3C96"/>
    <w:rsid w:val="00FC5104"/>
    <w:rsid w:val="00FC66F1"/>
    <w:rsid w:val="00FE025E"/>
    <w:rsid w:val="00FE28BE"/>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FC57"/>
  <w15:chartTrackingRefBased/>
  <w15:docId w15:val="{3E0BA836-39BC-4355-8FE0-D4E9970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E4"/>
    <w:pPr>
      <w:suppressAutoHyphens/>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2E0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semiHidden/>
    <w:unhideWhenUsed/>
    <w:rsid w:val="00312E08"/>
    <w:rPr>
      <w:sz w:val="16"/>
      <w:szCs w:val="16"/>
    </w:rPr>
  </w:style>
  <w:style w:type="paragraph" w:styleId="a4">
    <w:name w:val="annotation text"/>
    <w:basedOn w:val="a"/>
    <w:link w:val="a5"/>
    <w:uiPriority w:val="99"/>
    <w:unhideWhenUsed/>
    <w:rsid w:val="00312E08"/>
    <w:pPr>
      <w:spacing w:line="240" w:lineRule="auto"/>
    </w:pPr>
    <w:rPr>
      <w:sz w:val="20"/>
      <w:szCs w:val="20"/>
    </w:rPr>
  </w:style>
  <w:style w:type="character" w:customStyle="1" w:styleId="a5">
    <w:name w:val="Текст примечания Знак"/>
    <w:basedOn w:val="a0"/>
    <w:link w:val="a4"/>
    <w:uiPriority w:val="99"/>
    <w:rsid w:val="00312E08"/>
    <w:rPr>
      <w:sz w:val="20"/>
      <w:szCs w:val="20"/>
    </w:rPr>
  </w:style>
  <w:style w:type="paragraph" w:styleId="a6">
    <w:name w:val="annotation subject"/>
    <w:basedOn w:val="a4"/>
    <w:next w:val="a4"/>
    <w:link w:val="a7"/>
    <w:uiPriority w:val="99"/>
    <w:semiHidden/>
    <w:unhideWhenUsed/>
    <w:rsid w:val="00312E08"/>
    <w:rPr>
      <w:b/>
      <w:bCs/>
    </w:rPr>
  </w:style>
  <w:style w:type="character" w:customStyle="1" w:styleId="a7">
    <w:name w:val="Тема примечания Знак"/>
    <w:basedOn w:val="a5"/>
    <w:link w:val="a6"/>
    <w:uiPriority w:val="99"/>
    <w:semiHidden/>
    <w:rsid w:val="00312E08"/>
    <w:rPr>
      <w:b/>
      <w:bCs/>
      <w:sz w:val="20"/>
      <w:szCs w:val="20"/>
    </w:rPr>
  </w:style>
  <w:style w:type="paragraph" w:styleId="a8">
    <w:name w:val="Balloon Text"/>
    <w:basedOn w:val="a"/>
    <w:link w:val="a9"/>
    <w:uiPriority w:val="99"/>
    <w:semiHidden/>
    <w:unhideWhenUsed/>
    <w:rsid w:val="00312E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2E08"/>
    <w:rPr>
      <w:rFonts w:ascii="Segoe UI" w:hAnsi="Segoe UI" w:cs="Segoe UI"/>
      <w:sz w:val="18"/>
      <w:szCs w:val="18"/>
    </w:rPr>
  </w:style>
  <w:style w:type="paragraph" w:styleId="aa">
    <w:name w:val="No Spacing"/>
    <w:uiPriority w:val="1"/>
    <w:qFormat/>
    <w:rsid w:val="00F82890"/>
    <w:pPr>
      <w:suppressAutoHyphens/>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D10E4"/>
    <w:pPr>
      <w:ind w:left="720"/>
      <w:contextualSpacing/>
    </w:pPr>
  </w:style>
  <w:style w:type="paragraph" w:customStyle="1" w:styleId="ac">
    <w:name w:val="Стиль"/>
    <w:rsid w:val="006D10E4"/>
    <w:pPr>
      <w:widowControl w:val="0"/>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paragraph" w:styleId="ad">
    <w:name w:val="Normal (Web)"/>
    <w:basedOn w:val="a"/>
    <w:uiPriority w:val="99"/>
    <w:qFormat/>
    <w:rsid w:val="008821A9"/>
    <w:pPr>
      <w:spacing w:after="0" w:line="240" w:lineRule="auto"/>
    </w:pPr>
    <w:rPr>
      <w:rFonts w:ascii="Verdana" w:eastAsia="Times New Roman" w:hAnsi="Verdana" w:cs="Verdana"/>
      <w:sz w:val="14"/>
      <w:szCs w:val="14"/>
    </w:rPr>
  </w:style>
  <w:style w:type="character" w:styleId="ae">
    <w:name w:val="Hyperlink"/>
    <w:basedOn w:val="a0"/>
    <w:uiPriority w:val="99"/>
    <w:unhideWhenUsed/>
    <w:rsid w:val="008D5F5E"/>
    <w:rPr>
      <w:color w:val="0563C1" w:themeColor="hyperlink"/>
      <w:u w:val="single"/>
    </w:rPr>
  </w:style>
  <w:style w:type="character" w:customStyle="1" w:styleId="1">
    <w:name w:val="Неразрешенное упоминание1"/>
    <w:basedOn w:val="a0"/>
    <w:uiPriority w:val="99"/>
    <w:semiHidden/>
    <w:unhideWhenUsed/>
    <w:rsid w:val="008D5F5E"/>
    <w:rPr>
      <w:color w:val="605E5C"/>
      <w:shd w:val="clear" w:color="auto" w:fill="E1DFDD"/>
    </w:rPr>
  </w:style>
  <w:style w:type="character" w:styleId="af">
    <w:name w:val="FollowedHyperlink"/>
    <w:basedOn w:val="a0"/>
    <w:uiPriority w:val="99"/>
    <w:semiHidden/>
    <w:unhideWhenUsed/>
    <w:rsid w:val="00551019"/>
    <w:rPr>
      <w:color w:val="954F72" w:themeColor="followedHyperlink"/>
      <w:u w:val="single"/>
    </w:rPr>
  </w:style>
  <w:style w:type="paragraph" w:styleId="af0">
    <w:name w:val="Revision"/>
    <w:hidden/>
    <w:uiPriority w:val="99"/>
    <w:semiHidden/>
    <w:rsid w:val="003B3C20"/>
    <w:pPr>
      <w:spacing w:after="0" w:line="240" w:lineRule="auto"/>
    </w:pPr>
    <w:rPr>
      <w:rFonts w:ascii="Calibri" w:eastAsia="Calibri" w:hAnsi="Calibri" w:cs="Calibri"/>
      <w:lang w:eastAsia="ru-RU"/>
    </w:rPr>
  </w:style>
  <w:style w:type="character" w:styleId="af1">
    <w:name w:val="Subtle Emphasis"/>
    <w:basedOn w:val="a0"/>
    <w:uiPriority w:val="19"/>
    <w:qFormat/>
    <w:rsid w:val="003B3C20"/>
    <w:rPr>
      <w:i/>
      <w:iCs/>
      <w:color w:val="404040" w:themeColor="text1" w:themeTint="BF"/>
    </w:rPr>
  </w:style>
  <w:style w:type="character" w:customStyle="1" w:styleId="2">
    <w:name w:val="Неразрешенное упоминание2"/>
    <w:basedOn w:val="a0"/>
    <w:uiPriority w:val="99"/>
    <w:semiHidden/>
    <w:unhideWhenUsed/>
    <w:rsid w:val="002238F7"/>
    <w:rPr>
      <w:color w:val="605E5C"/>
      <w:shd w:val="clear" w:color="auto" w:fill="E1DFDD"/>
    </w:rPr>
  </w:style>
  <w:style w:type="character" w:customStyle="1" w:styleId="3">
    <w:name w:val="Неразрешенное упоминание3"/>
    <w:basedOn w:val="a0"/>
    <w:uiPriority w:val="99"/>
    <w:semiHidden/>
    <w:unhideWhenUsed/>
    <w:rsid w:val="006F529F"/>
    <w:rPr>
      <w:color w:val="605E5C"/>
      <w:shd w:val="clear" w:color="auto" w:fill="E1DFDD"/>
    </w:rPr>
  </w:style>
  <w:style w:type="paragraph" w:customStyle="1" w:styleId="LO-Normal">
    <w:name w:val="LO-Normal"/>
    <w:qFormat/>
    <w:rsid w:val="002D19C5"/>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317">
      <w:bodyDiv w:val="1"/>
      <w:marLeft w:val="0"/>
      <w:marRight w:val="0"/>
      <w:marTop w:val="0"/>
      <w:marBottom w:val="0"/>
      <w:divBdr>
        <w:top w:val="none" w:sz="0" w:space="0" w:color="auto"/>
        <w:left w:val="none" w:sz="0" w:space="0" w:color="auto"/>
        <w:bottom w:val="none" w:sz="0" w:space="0" w:color="auto"/>
        <w:right w:val="none" w:sz="0" w:space="0" w:color="auto"/>
      </w:divBdr>
    </w:div>
    <w:div w:id="1258715109">
      <w:bodyDiv w:val="1"/>
      <w:marLeft w:val="0"/>
      <w:marRight w:val="0"/>
      <w:marTop w:val="0"/>
      <w:marBottom w:val="0"/>
      <w:divBdr>
        <w:top w:val="none" w:sz="0" w:space="0" w:color="auto"/>
        <w:left w:val="none" w:sz="0" w:space="0" w:color="auto"/>
        <w:bottom w:val="none" w:sz="0" w:space="0" w:color="auto"/>
        <w:right w:val="none" w:sz="0" w:space="0" w:color="auto"/>
      </w:divBdr>
    </w:div>
    <w:div w:id="1812207367">
      <w:bodyDiv w:val="1"/>
      <w:marLeft w:val="0"/>
      <w:marRight w:val="0"/>
      <w:marTop w:val="0"/>
      <w:marBottom w:val="0"/>
      <w:divBdr>
        <w:top w:val="none" w:sz="0" w:space="0" w:color="auto"/>
        <w:left w:val="none" w:sz="0" w:space="0" w:color="auto"/>
        <w:bottom w:val="none" w:sz="0" w:space="0" w:color="auto"/>
        <w:right w:val="none" w:sz="0" w:space="0" w:color="auto"/>
      </w:divBdr>
    </w:div>
    <w:div w:id="20662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info@uc-osnovan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osnovani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FDE5-978A-49A0-8012-B215B77F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 Сергей Алексеевич</dc:creator>
  <cp:keywords/>
  <dc:description/>
  <cp:lastModifiedBy>Михеев Сергей Алексеевич</cp:lastModifiedBy>
  <cp:revision>3</cp:revision>
  <dcterms:created xsi:type="dcterms:W3CDTF">2023-01-09T07:32:00Z</dcterms:created>
  <dcterms:modified xsi:type="dcterms:W3CDTF">2023-01-18T05:29:00Z</dcterms:modified>
</cp:coreProperties>
</file>